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8473C" w14:textId="77777777" w:rsidR="004E0A1F" w:rsidRPr="00646EAE" w:rsidRDefault="004E0A1F" w:rsidP="004E0A1F">
      <w:pPr>
        <w:jc w:val="both"/>
        <w:rPr>
          <w:rFonts w:asciiTheme="majorHAnsi" w:hAnsiTheme="majorHAnsi"/>
        </w:rPr>
      </w:pPr>
    </w:p>
    <w:p w14:paraId="1704CB07" w14:textId="77777777" w:rsidR="00DA6612" w:rsidRDefault="00DA6612" w:rsidP="004E0A1F">
      <w:pPr>
        <w:jc w:val="right"/>
        <w:rPr>
          <w:rFonts w:asciiTheme="majorHAnsi" w:hAnsiTheme="majorHAnsi"/>
          <w:b/>
          <w:bCs/>
        </w:rPr>
      </w:pPr>
    </w:p>
    <w:p w14:paraId="0F0B8801" w14:textId="77777777" w:rsidR="00DA6612" w:rsidRDefault="00DA6612" w:rsidP="004E0A1F">
      <w:pPr>
        <w:jc w:val="right"/>
        <w:rPr>
          <w:rFonts w:asciiTheme="majorHAnsi" w:hAnsiTheme="majorHAnsi"/>
          <w:b/>
          <w:bCs/>
        </w:rPr>
      </w:pPr>
    </w:p>
    <w:p w14:paraId="62E186E9" w14:textId="2DED98CC" w:rsidR="004E0A1F" w:rsidRPr="00646EAE" w:rsidRDefault="004E0A1F" w:rsidP="004E0A1F">
      <w:pPr>
        <w:jc w:val="right"/>
        <w:rPr>
          <w:rFonts w:asciiTheme="majorHAnsi" w:hAnsiTheme="majorHAnsi"/>
          <w:b/>
          <w:bCs/>
        </w:rPr>
      </w:pPr>
      <w:r w:rsidRPr="00646EAE">
        <w:rPr>
          <w:rFonts w:asciiTheme="majorHAnsi" w:hAnsiTheme="majorHAnsi"/>
          <w:b/>
          <w:bCs/>
        </w:rPr>
        <w:t xml:space="preserve">Date: </w:t>
      </w:r>
      <w:r w:rsidR="00F34A48" w:rsidRPr="00646EAE">
        <w:rPr>
          <w:rFonts w:asciiTheme="majorHAnsi" w:hAnsiTheme="majorHAnsi"/>
          <w:b/>
          <w:bCs/>
        </w:rPr>
        <w:t xml:space="preserve">December </w:t>
      </w:r>
      <w:r w:rsidR="0021054F" w:rsidRPr="00646EAE">
        <w:rPr>
          <w:rFonts w:asciiTheme="majorHAnsi" w:hAnsiTheme="majorHAnsi"/>
          <w:b/>
          <w:bCs/>
        </w:rPr>
        <w:t>1</w:t>
      </w:r>
      <w:r w:rsidR="00DB303D">
        <w:rPr>
          <w:rFonts w:asciiTheme="majorHAnsi" w:hAnsiTheme="majorHAnsi"/>
          <w:b/>
          <w:bCs/>
        </w:rPr>
        <w:t>2</w:t>
      </w:r>
      <w:r w:rsidR="00F34A48" w:rsidRPr="00646EAE">
        <w:rPr>
          <w:rFonts w:asciiTheme="majorHAnsi" w:hAnsiTheme="majorHAnsi"/>
          <w:b/>
          <w:bCs/>
        </w:rPr>
        <w:t>, 2023</w:t>
      </w:r>
    </w:p>
    <w:p w14:paraId="010188BE" w14:textId="77777777" w:rsidR="004E0A1F" w:rsidRPr="00646EAE" w:rsidRDefault="004E0A1F" w:rsidP="004E0A1F">
      <w:pPr>
        <w:jc w:val="both"/>
        <w:rPr>
          <w:rFonts w:asciiTheme="majorHAnsi" w:hAnsiTheme="majorHAnsi"/>
        </w:rPr>
      </w:pPr>
      <w:r w:rsidRPr="00646EAE">
        <w:rPr>
          <w:rFonts w:asciiTheme="majorHAnsi" w:hAnsiTheme="majorHAnsi"/>
        </w:rPr>
        <w:t>Dear Members,</w:t>
      </w:r>
    </w:p>
    <w:p w14:paraId="7A5C58F0" w14:textId="0322AFB1" w:rsidR="0021054F" w:rsidRPr="00646EAE" w:rsidRDefault="0021054F" w:rsidP="004915C1">
      <w:pPr>
        <w:autoSpaceDE w:val="0"/>
        <w:autoSpaceDN w:val="0"/>
        <w:adjustRightInd w:val="0"/>
        <w:spacing w:after="0" w:line="240" w:lineRule="auto"/>
        <w:ind w:right="113"/>
        <w:jc w:val="both"/>
        <w:rPr>
          <w:rFonts w:asciiTheme="majorHAnsi" w:hAnsiTheme="majorHAnsi"/>
          <w:b/>
          <w:bCs/>
          <w:u w:val="single"/>
        </w:rPr>
      </w:pPr>
      <w:r w:rsidRPr="00646EAE">
        <w:rPr>
          <w:rFonts w:asciiTheme="majorHAnsi" w:hAnsiTheme="majorHAnsi" w:cs="CIDFont+F2"/>
          <w:b/>
          <w:bCs/>
          <w:u w:val="single"/>
        </w:rPr>
        <w:t xml:space="preserve">Sub: Corrigendum to the Notice of the Extra-Ordinary General Meeting (“EGM”) of the </w:t>
      </w:r>
      <w:r w:rsidRPr="00646EAE">
        <w:rPr>
          <w:rFonts w:asciiTheme="majorHAnsi" w:hAnsiTheme="majorHAnsi"/>
          <w:b/>
          <w:bCs/>
          <w:u w:val="single"/>
        </w:rPr>
        <w:t>Association of Registered Investment Advisers</w:t>
      </w:r>
    </w:p>
    <w:p w14:paraId="4638AF0B" w14:textId="77777777" w:rsidR="0021054F" w:rsidRPr="00646EAE" w:rsidRDefault="0021054F" w:rsidP="004915C1">
      <w:pPr>
        <w:autoSpaceDE w:val="0"/>
        <w:autoSpaceDN w:val="0"/>
        <w:adjustRightInd w:val="0"/>
        <w:spacing w:after="0" w:line="240" w:lineRule="auto"/>
        <w:ind w:right="113"/>
        <w:jc w:val="both"/>
        <w:rPr>
          <w:rFonts w:asciiTheme="majorHAnsi" w:hAnsiTheme="majorHAnsi" w:cs="CIDFont+F2"/>
        </w:rPr>
      </w:pPr>
    </w:p>
    <w:p w14:paraId="32E78A4F" w14:textId="31B226BF" w:rsidR="004E0A1F" w:rsidRPr="00646EAE" w:rsidRDefault="0021054F" w:rsidP="004915C1">
      <w:pPr>
        <w:ind w:right="113"/>
        <w:jc w:val="both"/>
        <w:rPr>
          <w:rFonts w:asciiTheme="majorHAnsi" w:hAnsiTheme="majorHAnsi"/>
        </w:rPr>
      </w:pPr>
      <w:bookmarkStart w:id="0" w:name="_Hlk153214030"/>
      <w:r w:rsidRPr="00646EAE">
        <w:rPr>
          <w:rFonts w:asciiTheme="majorHAnsi" w:hAnsiTheme="majorHAnsi"/>
        </w:rPr>
        <w:t xml:space="preserve">This is in furtherance to </w:t>
      </w:r>
      <w:bookmarkEnd w:id="0"/>
      <w:r w:rsidRPr="00646EAE">
        <w:rPr>
          <w:rFonts w:asciiTheme="majorHAnsi" w:hAnsiTheme="majorHAnsi"/>
        </w:rPr>
        <w:t xml:space="preserve">our intimation dated December 05, 2023, wherein the Company had informed you regarding the </w:t>
      </w:r>
      <w:r w:rsidR="004E0A1F" w:rsidRPr="00646EAE">
        <w:rPr>
          <w:rFonts w:asciiTheme="majorHAnsi" w:hAnsiTheme="majorHAnsi"/>
        </w:rPr>
        <w:t>Extra</w:t>
      </w:r>
      <w:r w:rsidRPr="00646EAE">
        <w:rPr>
          <w:rFonts w:asciiTheme="majorHAnsi" w:hAnsiTheme="majorHAnsi"/>
        </w:rPr>
        <w:t>-</w:t>
      </w:r>
      <w:r w:rsidR="004E0A1F" w:rsidRPr="00646EAE">
        <w:rPr>
          <w:rFonts w:asciiTheme="majorHAnsi" w:hAnsiTheme="majorHAnsi"/>
        </w:rPr>
        <w:t xml:space="preserve">Ordinary General Meeting (‘EGM’) of the members </w:t>
      </w:r>
      <w:bookmarkStart w:id="1" w:name="_Hlk153214148"/>
      <w:r w:rsidR="004E0A1F" w:rsidRPr="00646EAE">
        <w:rPr>
          <w:rFonts w:asciiTheme="majorHAnsi" w:hAnsiTheme="majorHAnsi"/>
        </w:rPr>
        <w:t xml:space="preserve">of the Association of Registered Investment Advisers (“the Company”) to be held on </w:t>
      </w:r>
      <w:r w:rsidR="004E0A1F" w:rsidRPr="00646EAE">
        <w:rPr>
          <w:rFonts w:asciiTheme="majorHAnsi" w:hAnsiTheme="majorHAnsi"/>
          <w:b/>
        </w:rPr>
        <w:t xml:space="preserve">Thursday, December 21, 2023 </w:t>
      </w:r>
      <w:r w:rsidR="004E0A1F" w:rsidRPr="00646EAE">
        <w:rPr>
          <w:rFonts w:asciiTheme="majorHAnsi" w:hAnsiTheme="majorHAnsi"/>
        </w:rPr>
        <w:t xml:space="preserve">at 05:00 p.m. IST through video conferencing (‘VC’) or other </w:t>
      </w:r>
      <w:r w:rsidRPr="00646EAE">
        <w:rPr>
          <w:rFonts w:asciiTheme="majorHAnsi" w:hAnsiTheme="majorHAnsi"/>
        </w:rPr>
        <w:t>audio-visual</w:t>
      </w:r>
      <w:r w:rsidR="004E0A1F" w:rsidRPr="00646EAE">
        <w:rPr>
          <w:rFonts w:asciiTheme="majorHAnsi" w:hAnsiTheme="majorHAnsi"/>
        </w:rPr>
        <w:t xml:space="preserve"> means (</w:t>
      </w:r>
      <w:r w:rsidR="00646EAE">
        <w:rPr>
          <w:rFonts w:asciiTheme="majorHAnsi" w:hAnsiTheme="majorHAnsi"/>
        </w:rPr>
        <w:t>‘</w:t>
      </w:r>
      <w:r w:rsidR="004E0A1F" w:rsidRPr="00646EAE">
        <w:rPr>
          <w:rFonts w:asciiTheme="majorHAnsi" w:hAnsiTheme="majorHAnsi"/>
        </w:rPr>
        <w:t>OAVM</w:t>
      </w:r>
      <w:r w:rsidR="00646EAE">
        <w:rPr>
          <w:rFonts w:asciiTheme="majorHAnsi" w:hAnsiTheme="majorHAnsi"/>
        </w:rPr>
        <w:t>’</w:t>
      </w:r>
      <w:r w:rsidR="004E0A1F" w:rsidRPr="00646EAE">
        <w:rPr>
          <w:rFonts w:asciiTheme="majorHAnsi" w:hAnsiTheme="majorHAnsi"/>
        </w:rPr>
        <w:t>) in accordance with the applicable provisions of the Companies Act, 2013.</w:t>
      </w:r>
    </w:p>
    <w:bookmarkEnd w:id="1"/>
    <w:p w14:paraId="5982B6B4" w14:textId="0619CAEF" w:rsidR="006612FC" w:rsidRPr="00646EAE" w:rsidRDefault="006612FC" w:rsidP="004915C1">
      <w:pPr>
        <w:autoSpaceDE w:val="0"/>
        <w:autoSpaceDN w:val="0"/>
        <w:adjustRightInd w:val="0"/>
        <w:spacing w:after="0" w:line="240" w:lineRule="auto"/>
        <w:jc w:val="both"/>
        <w:rPr>
          <w:rFonts w:asciiTheme="majorHAnsi" w:hAnsiTheme="majorHAnsi" w:cs="CIDFont+F1"/>
        </w:rPr>
      </w:pPr>
      <w:r w:rsidRPr="00646EAE">
        <w:rPr>
          <w:rFonts w:asciiTheme="majorHAnsi" w:hAnsiTheme="majorHAnsi" w:cs="CIDFont+F1"/>
        </w:rPr>
        <w:t xml:space="preserve">The EGM Notice dated </w:t>
      </w:r>
      <w:r w:rsidRPr="00646EAE">
        <w:rPr>
          <w:rFonts w:asciiTheme="majorHAnsi" w:hAnsiTheme="majorHAnsi"/>
        </w:rPr>
        <w:t>December 05, 2023</w:t>
      </w:r>
      <w:r w:rsidRPr="00646EAE">
        <w:rPr>
          <w:rFonts w:asciiTheme="majorHAnsi" w:hAnsiTheme="majorHAnsi" w:cs="CIDFont+F1"/>
        </w:rPr>
        <w:t xml:space="preserve">, </w:t>
      </w:r>
      <w:r w:rsidR="004915C1" w:rsidRPr="00646EAE">
        <w:rPr>
          <w:rFonts w:asciiTheme="majorHAnsi" w:hAnsiTheme="majorHAnsi" w:cs="CIDFont+F1"/>
        </w:rPr>
        <w:t>was</w:t>
      </w:r>
      <w:r w:rsidRPr="00646EAE">
        <w:rPr>
          <w:rFonts w:asciiTheme="majorHAnsi" w:hAnsiTheme="majorHAnsi" w:cs="CIDFont+F1"/>
        </w:rPr>
        <w:t xml:space="preserve"> sent to the members of the Company </w:t>
      </w:r>
      <w:r w:rsidR="000D1487">
        <w:rPr>
          <w:rFonts w:asciiTheme="majorHAnsi" w:hAnsiTheme="majorHAnsi" w:cs="CIDFont+F1"/>
        </w:rPr>
        <w:t>on 6</w:t>
      </w:r>
      <w:r w:rsidR="000D1487" w:rsidRPr="000D1487">
        <w:rPr>
          <w:rFonts w:asciiTheme="majorHAnsi" w:hAnsiTheme="majorHAnsi" w:cs="CIDFont+F1"/>
          <w:vertAlign w:val="superscript"/>
        </w:rPr>
        <w:t>th</w:t>
      </w:r>
      <w:r w:rsidR="000D1487">
        <w:rPr>
          <w:rFonts w:asciiTheme="majorHAnsi" w:hAnsiTheme="majorHAnsi" w:cs="CIDFont+F1"/>
        </w:rPr>
        <w:t xml:space="preserve"> </w:t>
      </w:r>
      <w:r w:rsidR="00ED6E24">
        <w:rPr>
          <w:rFonts w:asciiTheme="majorHAnsi" w:hAnsiTheme="majorHAnsi" w:cs="CIDFont+F1"/>
        </w:rPr>
        <w:t>December</w:t>
      </w:r>
      <w:r w:rsidR="000D1487">
        <w:rPr>
          <w:rFonts w:asciiTheme="majorHAnsi" w:hAnsiTheme="majorHAnsi" w:cs="CIDFont+F1"/>
        </w:rPr>
        <w:t xml:space="preserve"> 2023 </w:t>
      </w:r>
      <w:r w:rsidRPr="00646EAE">
        <w:rPr>
          <w:rFonts w:asciiTheme="majorHAnsi" w:hAnsiTheme="majorHAnsi" w:cs="CIDFont+F1"/>
        </w:rPr>
        <w:t>in due compliance with the provisions of the Companies Act, 2013, and rules made thereunder, read with circulars issued by the Ministry of Corporate Affairs</w:t>
      </w:r>
      <w:r w:rsidR="00882FF7" w:rsidRPr="00646EAE">
        <w:rPr>
          <w:rFonts w:asciiTheme="majorHAnsi" w:hAnsiTheme="majorHAnsi" w:cs="CIDFont+F1"/>
        </w:rPr>
        <w:t>.</w:t>
      </w:r>
    </w:p>
    <w:p w14:paraId="47C23A68" w14:textId="77777777" w:rsidR="004915C1" w:rsidRPr="00646EAE" w:rsidRDefault="004915C1" w:rsidP="004915C1">
      <w:pPr>
        <w:autoSpaceDE w:val="0"/>
        <w:autoSpaceDN w:val="0"/>
        <w:adjustRightInd w:val="0"/>
        <w:spacing w:after="0" w:line="240" w:lineRule="auto"/>
        <w:jc w:val="both"/>
        <w:rPr>
          <w:rFonts w:asciiTheme="majorHAnsi" w:hAnsiTheme="majorHAnsi" w:cs="CIDFont+F1"/>
        </w:rPr>
      </w:pPr>
    </w:p>
    <w:p w14:paraId="5F4A127D" w14:textId="3F1AF8D0" w:rsidR="004915C1" w:rsidRPr="00646EAE" w:rsidRDefault="004915C1" w:rsidP="004915C1">
      <w:pPr>
        <w:autoSpaceDE w:val="0"/>
        <w:autoSpaceDN w:val="0"/>
        <w:adjustRightInd w:val="0"/>
        <w:spacing w:after="0" w:line="240" w:lineRule="auto"/>
        <w:jc w:val="both"/>
        <w:rPr>
          <w:rFonts w:asciiTheme="majorHAnsi" w:hAnsiTheme="majorHAnsi" w:cs="CIDFont+F1"/>
          <w:color w:val="000000"/>
        </w:rPr>
      </w:pPr>
      <w:bookmarkStart w:id="2" w:name="_Hlk153214689"/>
      <w:r w:rsidRPr="00646EAE">
        <w:rPr>
          <w:rFonts w:asciiTheme="majorHAnsi" w:hAnsiTheme="majorHAnsi" w:cs="CIDFont+F1"/>
          <w:color w:val="000000"/>
        </w:rPr>
        <w:t xml:space="preserve">This Corrigendum to the Notice of the EGM shall form an integral part of the Notice of EGM dated </w:t>
      </w:r>
      <w:r w:rsidRPr="00646EAE">
        <w:rPr>
          <w:rFonts w:asciiTheme="majorHAnsi" w:hAnsiTheme="majorHAnsi"/>
        </w:rPr>
        <w:t>December 05, 2023</w:t>
      </w:r>
      <w:r w:rsidRPr="00646EAE">
        <w:rPr>
          <w:rFonts w:asciiTheme="majorHAnsi" w:hAnsiTheme="majorHAnsi" w:cs="CIDFont+F1"/>
          <w:color w:val="000000"/>
        </w:rPr>
        <w:t>, which has already been circulated to members of the Company</w:t>
      </w:r>
      <w:r w:rsidR="006C49A0" w:rsidRPr="00646EAE">
        <w:rPr>
          <w:rFonts w:asciiTheme="majorHAnsi" w:hAnsiTheme="majorHAnsi" w:cs="CIDFont+F1"/>
          <w:color w:val="000000"/>
        </w:rPr>
        <w:t>,</w:t>
      </w:r>
      <w:r w:rsidRPr="00646EAE">
        <w:rPr>
          <w:rFonts w:asciiTheme="majorHAnsi" w:hAnsiTheme="majorHAnsi" w:cs="CIDFont+F1"/>
          <w:color w:val="000000"/>
        </w:rPr>
        <w:t xml:space="preserve"> and on and from the date hereof, the Notice of the EGM shall always be read in conjunction with this Corrigendum. This corrigendum will also be made available on the company’s website </w:t>
      </w:r>
      <w:hyperlink r:id="rId7" w:history="1">
        <w:r w:rsidR="005701EF" w:rsidRPr="005B7049">
          <w:rPr>
            <w:rStyle w:val="Hyperlink"/>
            <w:rFonts w:ascii="Cambria" w:hAnsi="Cambria"/>
            <w:b/>
            <w:bCs/>
          </w:rPr>
          <w:t>www.aria.org.in</w:t>
        </w:r>
      </w:hyperlink>
      <w:r w:rsidRPr="00646EAE">
        <w:rPr>
          <w:rFonts w:asciiTheme="majorHAnsi" w:hAnsiTheme="majorHAnsi" w:cs="CIDFont+F1"/>
          <w:color w:val="000000"/>
        </w:rPr>
        <w:t xml:space="preserve"> and the website of </w:t>
      </w:r>
      <w:r w:rsidR="005E73A8" w:rsidRPr="000E3C53">
        <w:rPr>
          <w:rFonts w:ascii="Cambria" w:hAnsi="Cambria"/>
        </w:rPr>
        <w:t>Central Depository Services (India) Limited (“CDSL”)</w:t>
      </w:r>
      <w:r w:rsidRPr="00646EAE">
        <w:rPr>
          <w:rFonts w:asciiTheme="majorHAnsi" w:hAnsiTheme="majorHAnsi" w:cs="CIDFont+F1"/>
          <w:color w:val="000000"/>
        </w:rPr>
        <w:t xml:space="preserve"> at </w:t>
      </w:r>
      <w:r w:rsidR="005701EF" w:rsidRPr="005B7049">
        <w:rPr>
          <w:rStyle w:val="Hyperlink"/>
          <w:rFonts w:ascii="Cambria" w:hAnsi="Cambria"/>
          <w:b/>
        </w:rPr>
        <w:t>https://www.evotingindia.com</w:t>
      </w:r>
      <w:r w:rsidRPr="00646EAE">
        <w:rPr>
          <w:rFonts w:asciiTheme="majorHAnsi" w:hAnsiTheme="majorHAnsi" w:cs="CIDFont+F1"/>
          <w:color w:val="000000"/>
        </w:rPr>
        <w:t>. All other contents of the Notice of EGM, save and except as modified or supplemented by the Corrigendum shall remain unchanged.</w:t>
      </w:r>
    </w:p>
    <w:bookmarkEnd w:id="2"/>
    <w:p w14:paraId="3F571A5D" w14:textId="77777777" w:rsidR="004915C1" w:rsidRPr="00646EAE" w:rsidRDefault="004915C1" w:rsidP="004915C1">
      <w:pPr>
        <w:autoSpaceDE w:val="0"/>
        <w:autoSpaceDN w:val="0"/>
        <w:adjustRightInd w:val="0"/>
        <w:spacing w:after="0" w:line="240" w:lineRule="auto"/>
        <w:jc w:val="both"/>
        <w:rPr>
          <w:rFonts w:asciiTheme="majorHAnsi" w:hAnsiTheme="majorHAnsi" w:cs="CIDFont+F1"/>
          <w:color w:val="000000"/>
        </w:rPr>
      </w:pPr>
    </w:p>
    <w:p w14:paraId="2E0E1067" w14:textId="184C4024" w:rsidR="004915C1" w:rsidRPr="00646EAE" w:rsidRDefault="004915C1" w:rsidP="004915C1">
      <w:pPr>
        <w:autoSpaceDE w:val="0"/>
        <w:autoSpaceDN w:val="0"/>
        <w:adjustRightInd w:val="0"/>
        <w:spacing w:after="0" w:line="240" w:lineRule="auto"/>
        <w:jc w:val="both"/>
        <w:rPr>
          <w:rFonts w:asciiTheme="majorHAnsi" w:hAnsiTheme="majorHAnsi" w:cs="CIDFont+F1"/>
          <w:color w:val="000000"/>
        </w:rPr>
      </w:pPr>
      <w:r w:rsidRPr="00646EAE">
        <w:rPr>
          <w:rFonts w:asciiTheme="majorHAnsi" w:hAnsiTheme="majorHAnsi" w:cs="CIDFont+F1"/>
          <w:color w:val="000000"/>
        </w:rPr>
        <w:t>Corrigendum to the Notice of the EGM along with the revised Notice of EGM is attached herewith.</w:t>
      </w:r>
    </w:p>
    <w:p w14:paraId="1AC19798" w14:textId="77777777" w:rsidR="00882FF7" w:rsidRPr="00646EAE" w:rsidRDefault="00882FF7" w:rsidP="006612FC">
      <w:pPr>
        <w:autoSpaceDE w:val="0"/>
        <w:autoSpaceDN w:val="0"/>
        <w:adjustRightInd w:val="0"/>
        <w:spacing w:after="0" w:line="240" w:lineRule="auto"/>
        <w:rPr>
          <w:rFonts w:asciiTheme="majorHAnsi" w:hAnsiTheme="majorHAnsi" w:cs="CIDFont+F1"/>
        </w:rPr>
      </w:pPr>
    </w:p>
    <w:p w14:paraId="7C626FBE" w14:textId="77777777" w:rsidR="004E0A1F" w:rsidRPr="00646EAE" w:rsidRDefault="004E0A1F" w:rsidP="004E0A1F">
      <w:pPr>
        <w:jc w:val="both"/>
        <w:rPr>
          <w:rFonts w:asciiTheme="majorHAnsi" w:hAnsiTheme="majorHAnsi"/>
        </w:rPr>
      </w:pPr>
    </w:p>
    <w:p w14:paraId="6765C2C8" w14:textId="77777777" w:rsidR="004E0A1F" w:rsidRPr="00646EAE" w:rsidRDefault="004E0A1F" w:rsidP="004E0A1F">
      <w:pPr>
        <w:spacing w:after="0" w:line="240" w:lineRule="auto"/>
        <w:jc w:val="both"/>
        <w:rPr>
          <w:rFonts w:asciiTheme="majorHAnsi" w:hAnsiTheme="majorHAnsi"/>
        </w:rPr>
      </w:pPr>
    </w:p>
    <w:p w14:paraId="45EE6F1D" w14:textId="77777777" w:rsidR="004E0A1F" w:rsidRPr="00646EAE" w:rsidRDefault="004E0A1F" w:rsidP="004E0A1F">
      <w:pPr>
        <w:spacing w:after="0" w:line="240" w:lineRule="auto"/>
        <w:jc w:val="both"/>
        <w:rPr>
          <w:rFonts w:asciiTheme="majorHAnsi" w:hAnsiTheme="majorHAnsi"/>
        </w:rPr>
      </w:pPr>
      <w:r w:rsidRPr="00646EAE">
        <w:rPr>
          <w:rFonts w:asciiTheme="majorHAnsi" w:hAnsiTheme="majorHAnsi"/>
        </w:rPr>
        <w:t>Yours Truly,</w:t>
      </w:r>
    </w:p>
    <w:p w14:paraId="67297A0F" w14:textId="77777777" w:rsidR="004E0A1F" w:rsidRPr="00646EAE" w:rsidRDefault="004E0A1F" w:rsidP="004E0A1F">
      <w:pPr>
        <w:spacing w:after="0" w:line="240" w:lineRule="auto"/>
        <w:jc w:val="both"/>
        <w:rPr>
          <w:rFonts w:asciiTheme="majorHAnsi" w:hAnsiTheme="majorHAnsi"/>
        </w:rPr>
      </w:pPr>
    </w:p>
    <w:p w14:paraId="3D3C7913" w14:textId="77777777" w:rsidR="004E0A1F" w:rsidRPr="00646EAE" w:rsidRDefault="004E0A1F" w:rsidP="004E0A1F">
      <w:pPr>
        <w:spacing w:after="0" w:line="240" w:lineRule="auto"/>
        <w:jc w:val="both"/>
        <w:rPr>
          <w:rFonts w:asciiTheme="majorHAnsi" w:hAnsiTheme="majorHAnsi"/>
        </w:rPr>
      </w:pPr>
    </w:p>
    <w:p w14:paraId="53FDAFC2" w14:textId="77777777" w:rsidR="004E0A1F" w:rsidRPr="00646EAE" w:rsidRDefault="004E0A1F" w:rsidP="004E0A1F">
      <w:pPr>
        <w:spacing w:after="0" w:line="240" w:lineRule="auto"/>
        <w:jc w:val="both"/>
        <w:rPr>
          <w:rFonts w:asciiTheme="majorHAnsi" w:hAnsiTheme="majorHAnsi"/>
        </w:rPr>
      </w:pPr>
      <w:r w:rsidRPr="00646EAE">
        <w:rPr>
          <w:rFonts w:asciiTheme="majorHAnsi" w:hAnsiTheme="majorHAnsi"/>
        </w:rPr>
        <w:t>---Sd---</w:t>
      </w:r>
    </w:p>
    <w:p w14:paraId="464C87DB" w14:textId="77777777" w:rsidR="004E0A1F" w:rsidRPr="00646EAE" w:rsidRDefault="004E0A1F" w:rsidP="004E0A1F">
      <w:pPr>
        <w:spacing w:after="0" w:line="240" w:lineRule="auto"/>
        <w:jc w:val="both"/>
        <w:rPr>
          <w:rFonts w:asciiTheme="majorHAnsi" w:hAnsiTheme="majorHAnsi"/>
        </w:rPr>
      </w:pPr>
      <w:r w:rsidRPr="00646EAE">
        <w:rPr>
          <w:rFonts w:asciiTheme="majorHAnsi" w:hAnsiTheme="majorHAnsi"/>
        </w:rPr>
        <w:t>Vivek Rege</w:t>
      </w:r>
    </w:p>
    <w:p w14:paraId="0104C95C" w14:textId="77777777" w:rsidR="004E0A1F" w:rsidRPr="00646EAE" w:rsidRDefault="004E0A1F" w:rsidP="004E0A1F">
      <w:pPr>
        <w:spacing w:after="0" w:line="240" w:lineRule="auto"/>
        <w:jc w:val="both"/>
        <w:rPr>
          <w:rFonts w:asciiTheme="majorHAnsi" w:hAnsiTheme="majorHAnsi"/>
        </w:rPr>
      </w:pPr>
      <w:r w:rsidRPr="00646EAE">
        <w:rPr>
          <w:rFonts w:asciiTheme="majorHAnsi" w:hAnsiTheme="majorHAnsi"/>
        </w:rPr>
        <w:t xml:space="preserve">Chairman &amp; Director </w:t>
      </w:r>
    </w:p>
    <w:p w14:paraId="2FAD7802" w14:textId="7129FF52" w:rsidR="004E0A1F" w:rsidRPr="00646EAE" w:rsidRDefault="004E0A1F" w:rsidP="004E0A1F">
      <w:pPr>
        <w:spacing w:after="0" w:line="240" w:lineRule="auto"/>
        <w:jc w:val="both"/>
        <w:rPr>
          <w:rFonts w:asciiTheme="majorHAnsi" w:hAnsiTheme="majorHAnsi"/>
        </w:rPr>
      </w:pPr>
      <w:r w:rsidRPr="00646EAE">
        <w:rPr>
          <w:rFonts w:asciiTheme="majorHAnsi" w:hAnsiTheme="majorHAnsi"/>
        </w:rPr>
        <w:t>DIN: 02040102</w:t>
      </w:r>
    </w:p>
    <w:p w14:paraId="2CE1B74D" w14:textId="77777777" w:rsidR="004E0A1F" w:rsidRPr="00646EAE" w:rsidRDefault="004E0A1F" w:rsidP="004E0A1F">
      <w:pPr>
        <w:jc w:val="both"/>
        <w:rPr>
          <w:rFonts w:asciiTheme="majorHAnsi" w:hAnsiTheme="majorHAnsi"/>
        </w:rPr>
      </w:pPr>
    </w:p>
    <w:p w14:paraId="6A41CA64" w14:textId="77777777" w:rsidR="004E0A1F" w:rsidRPr="00646EAE" w:rsidRDefault="004E0A1F" w:rsidP="004E0A1F">
      <w:pPr>
        <w:jc w:val="both"/>
        <w:rPr>
          <w:rFonts w:asciiTheme="majorHAnsi" w:hAnsiTheme="majorHAnsi"/>
        </w:rPr>
      </w:pPr>
      <w:r w:rsidRPr="00646EAE">
        <w:rPr>
          <w:rFonts w:asciiTheme="majorHAnsi" w:hAnsiTheme="majorHAnsi"/>
        </w:rPr>
        <w:t>Enclosures:</w:t>
      </w:r>
    </w:p>
    <w:p w14:paraId="59ADBFA7" w14:textId="177175B1" w:rsidR="006C49A0" w:rsidRPr="00646EAE" w:rsidRDefault="006C49A0" w:rsidP="004E0A1F">
      <w:pPr>
        <w:pStyle w:val="ListParagraph"/>
        <w:numPr>
          <w:ilvl w:val="0"/>
          <w:numId w:val="2"/>
        </w:numPr>
        <w:spacing w:after="0" w:line="240" w:lineRule="auto"/>
        <w:ind w:left="360"/>
        <w:jc w:val="both"/>
        <w:rPr>
          <w:rFonts w:asciiTheme="majorHAnsi" w:hAnsiTheme="majorHAnsi"/>
        </w:rPr>
      </w:pPr>
      <w:r w:rsidRPr="00646EAE">
        <w:rPr>
          <w:rFonts w:asciiTheme="majorHAnsi" w:hAnsiTheme="majorHAnsi" w:cs="CIDFont+F1"/>
        </w:rPr>
        <w:t>Corrigendum to the Notice of the Extra-ordinary General Meeting</w:t>
      </w:r>
    </w:p>
    <w:p w14:paraId="78FE5679" w14:textId="05673046" w:rsidR="004E0A1F" w:rsidRPr="00646EAE" w:rsidRDefault="006C49A0" w:rsidP="004E0A1F">
      <w:pPr>
        <w:pStyle w:val="ListParagraph"/>
        <w:numPr>
          <w:ilvl w:val="0"/>
          <w:numId w:val="2"/>
        </w:numPr>
        <w:spacing w:after="0" w:line="240" w:lineRule="auto"/>
        <w:ind w:left="360"/>
        <w:jc w:val="both"/>
        <w:rPr>
          <w:rFonts w:asciiTheme="majorHAnsi" w:hAnsiTheme="majorHAnsi"/>
        </w:rPr>
      </w:pPr>
      <w:r w:rsidRPr="00646EAE">
        <w:rPr>
          <w:rFonts w:asciiTheme="majorHAnsi" w:hAnsiTheme="majorHAnsi"/>
        </w:rPr>
        <w:t xml:space="preserve">Original </w:t>
      </w:r>
      <w:r w:rsidR="004E0A1F" w:rsidRPr="00646EAE">
        <w:rPr>
          <w:rFonts w:asciiTheme="majorHAnsi" w:hAnsiTheme="majorHAnsi"/>
        </w:rPr>
        <w:t>Notice of the EGM</w:t>
      </w:r>
    </w:p>
    <w:p w14:paraId="504856F1" w14:textId="77777777" w:rsidR="004E0A1F" w:rsidRPr="00646EAE" w:rsidRDefault="004E0A1F" w:rsidP="004E0A1F">
      <w:pPr>
        <w:pStyle w:val="ListParagraph"/>
        <w:numPr>
          <w:ilvl w:val="0"/>
          <w:numId w:val="2"/>
        </w:numPr>
        <w:spacing w:after="0" w:line="240" w:lineRule="auto"/>
        <w:ind w:left="360"/>
        <w:jc w:val="both"/>
        <w:rPr>
          <w:rFonts w:asciiTheme="majorHAnsi" w:hAnsiTheme="majorHAnsi"/>
        </w:rPr>
      </w:pPr>
      <w:r w:rsidRPr="00646EAE">
        <w:rPr>
          <w:rFonts w:asciiTheme="majorHAnsi" w:hAnsiTheme="majorHAnsi"/>
        </w:rPr>
        <w:t>Instructions for e-voting</w:t>
      </w:r>
    </w:p>
    <w:p w14:paraId="226441FD" w14:textId="60200383" w:rsidR="00F34A48" w:rsidRPr="00646EAE" w:rsidRDefault="00F34A48" w:rsidP="004E0A1F">
      <w:pPr>
        <w:pStyle w:val="ListParagraph"/>
        <w:numPr>
          <w:ilvl w:val="0"/>
          <w:numId w:val="2"/>
        </w:numPr>
        <w:spacing w:after="0" w:line="240" w:lineRule="auto"/>
        <w:ind w:left="360"/>
        <w:jc w:val="both"/>
        <w:rPr>
          <w:rFonts w:asciiTheme="majorHAnsi" w:hAnsiTheme="majorHAnsi"/>
        </w:rPr>
      </w:pPr>
      <w:r w:rsidRPr="00646EAE">
        <w:rPr>
          <w:rFonts w:asciiTheme="majorHAnsi" w:hAnsiTheme="majorHAnsi"/>
        </w:rPr>
        <w:t>Proposed Altered Articles of Association</w:t>
      </w:r>
    </w:p>
    <w:p w14:paraId="023C467A" w14:textId="77777777" w:rsidR="004E0A1F" w:rsidRPr="00646EAE" w:rsidRDefault="004E0A1F" w:rsidP="004E0A1F">
      <w:pPr>
        <w:pStyle w:val="ListParagraph"/>
        <w:spacing w:after="0" w:line="240" w:lineRule="auto"/>
        <w:ind w:left="360"/>
        <w:jc w:val="both"/>
        <w:rPr>
          <w:rFonts w:asciiTheme="majorHAnsi" w:hAnsiTheme="majorHAnsi"/>
        </w:rPr>
      </w:pPr>
    </w:p>
    <w:p w14:paraId="5D687183" w14:textId="77777777" w:rsidR="004E0A1F" w:rsidRPr="00646EAE" w:rsidRDefault="004E0A1F" w:rsidP="004E0A1F">
      <w:pPr>
        <w:jc w:val="both"/>
        <w:rPr>
          <w:rFonts w:asciiTheme="majorHAnsi" w:hAnsiTheme="majorHAnsi"/>
          <w:b/>
          <w:bCs/>
        </w:rPr>
      </w:pPr>
    </w:p>
    <w:p w14:paraId="0AD79B77" w14:textId="77777777" w:rsidR="004E0A1F" w:rsidRPr="00646EAE" w:rsidRDefault="004E0A1F" w:rsidP="004E0A1F">
      <w:pPr>
        <w:jc w:val="both"/>
        <w:rPr>
          <w:rFonts w:asciiTheme="majorHAnsi" w:hAnsiTheme="majorHAnsi"/>
          <w:b/>
          <w:bCs/>
        </w:rPr>
      </w:pPr>
    </w:p>
    <w:p w14:paraId="0C73EBCA" w14:textId="77777777" w:rsidR="004E0A1F" w:rsidRPr="00646EAE" w:rsidRDefault="004E0A1F" w:rsidP="004E0A1F">
      <w:pPr>
        <w:jc w:val="both"/>
        <w:rPr>
          <w:rFonts w:asciiTheme="majorHAnsi" w:hAnsiTheme="majorHAnsi"/>
          <w:b/>
          <w:bCs/>
        </w:rPr>
      </w:pPr>
    </w:p>
    <w:p w14:paraId="22B76474" w14:textId="77777777" w:rsidR="00DA6612" w:rsidRDefault="00DA6612" w:rsidP="005B2792">
      <w:pPr>
        <w:autoSpaceDE w:val="0"/>
        <w:autoSpaceDN w:val="0"/>
        <w:adjustRightInd w:val="0"/>
        <w:spacing w:after="0" w:line="240" w:lineRule="auto"/>
        <w:jc w:val="center"/>
        <w:rPr>
          <w:rFonts w:asciiTheme="majorHAnsi" w:eastAsia="Calibri" w:hAnsiTheme="majorHAnsi" w:cs="CIDFont+F1"/>
          <w:b/>
          <w:bCs/>
          <w:lang w:val="en-US" w:eastAsia="en-IN"/>
        </w:rPr>
      </w:pPr>
    </w:p>
    <w:p w14:paraId="2F522073" w14:textId="77777777" w:rsidR="00DA6612" w:rsidRDefault="00DA6612" w:rsidP="005B2792">
      <w:pPr>
        <w:autoSpaceDE w:val="0"/>
        <w:autoSpaceDN w:val="0"/>
        <w:adjustRightInd w:val="0"/>
        <w:spacing w:after="0" w:line="240" w:lineRule="auto"/>
        <w:jc w:val="center"/>
        <w:rPr>
          <w:rFonts w:asciiTheme="majorHAnsi" w:eastAsia="Calibri" w:hAnsiTheme="majorHAnsi" w:cs="CIDFont+F1"/>
          <w:b/>
          <w:bCs/>
          <w:lang w:val="en-US" w:eastAsia="en-IN"/>
        </w:rPr>
      </w:pPr>
    </w:p>
    <w:p w14:paraId="7DA0CECC" w14:textId="70956BB6" w:rsidR="0076360E" w:rsidRPr="00646EAE" w:rsidRDefault="0076360E" w:rsidP="005B2792">
      <w:pPr>
        <w:autoSpaceDE w:val="0"/>
        <w:autoSpaceDN w:val="0"/>
        <w:adjustRightInd w:val="0"/>
        <w:spacing w:after="0" w:line="240" w:lineRule="auto"/>
        <w:jc w:val="center"/>
        <w:rPr>
          <w:rFonts w:asciiTheme="majorHAnsi" w:eastAsia="Calibri" w:hAnsiTheme="majorHAnsi" w:cs="CIDFont+F1"/>
          <w:b/>
          <w:bCs/>
          <w:lang w:val="en-US" w:eastAsia="en-IN"/>
        </w:rPr>
      </w:pPr>
      <w:r w:rsidRPr="00646EAE">
        <w:rPr>
          <w:rFonts w:asciiTheme="majorHAnsi" w:eastAsia="Calibri" w:hAnsiTheme="majorHAnsi" w:cs="CIDFont+F1"/>
          <w:b/>
          <w:bCs/>
          <w:lang w:val="en-US" w:eastAsia="en-IN"/>
        </w:rPr>
        <w:t>CORRIGENDUM TO THE NOTICE OF THE EXTRA</w:t>
      </w:r>
      <w:r w:rsidR="005B2792" w:rsidRPr="00646EAE">
        <w:rPr>
          <w:rFonts w:asciiTheme="majorHAnsi" w:eastAsia="Calibri" w:hAnsiTheme="majorHAnsi" w:cs="CIDFont+F1"/>
          <w:b/>
          <w:bCs/>
          <w:lang w:val="en-US" w:eastAsia="en-IN"/>
        </w:rPr>
        <w:t>-</w:t>
      </w:r>
      <w:r w:rsidRPr="00646EAE">
        <w:rPr>
          <w:rFonts w:asciiTheme="majorHAnsi" w:eastAsia="Calibri" w:hAnsiTheme="majorHAnsi" w:cs="CIDFont+F1"/>
          <w:b/>
          <w:bCs/>
          <w:lang w:val="en-US" w:eastAsia="en-IN"/>
        </w:rPr>
        <w:t>ORDINARY GENERAL MEETING</w:t>
      </w:r>
    </w:p>
    <w:p w14:paraId="0D5D0DE4" w14:textId="77777777" w:rsidR="005B2792" w:rsidRPr="00646EAE" w:rsidRDefault="005B2792" w:rsidP="005B2792">
      <w:pPr>
        <w:autoSpaceDE w:val="0"/>
        <w:autoSpaceDN w:val="0"/>
        <w:adjustRightInd w:val="0"/>
        <w:spacing w:after="0" w:line="240" w:lineRule="auto"/>
        <w:jc w:val="center"/>
        <w:rPr>
          <w:rFonts w:asciiTheme="majorHAnsi" w:eastAsia="Calibri" w:hAnsiTheme="majorHAnsi" w:cs="CIDFont+F1"/>
          <w:b/>
          <w:bCs/>
          <w:lang w:val="en-US" w:eastAsia="en-IN"/>
        </w:rPr>
      </w:pPr>
    </w:p>
    <w:p w14:paraId="0EE4E030" w14:textId="512F5D73" w:rsidR="0076360E" w:rsidRPr="00646EAE" w:rsidRDefault="0076360E" w:rsidP="005B2792">
      <w:pPr>
        <w:autoSpaceDE w:val="0"/>
        <w:autoSpaceDN w:val="0"/>
        <w:adjustRightInd w:val="0"/>
        <w:spacing w:after="0" w:line="240" w:lineRule="auto"/>
        <w:ind w:right="113"/>
        <w:jc w:val="both"/>
        <w:rPr>
          <w:rFonts w:asciiTheme="majorHAnsi" w:hAnsiTheme="majorHAnsi"/>
          <w:b/>
          <w:bCs/>
        </w:rPr>
      </w:pPr>
      <w:r w:rsidRPr="00646EAE">
        <w:rPr>
          <w:rFonts w:asciiTheme="majorHAnsi" w:eastAsia="Calibri" w:hAnsiTheme="majorHAnsi" w:cs="CIDFont+F1"/>
          <w:lang w:val="en-US" w:eastAsia="en-IN"/>
        </w:rPr>
        <w:t xml:space="preserve">This Corrigendum is being issued by </w:t>
      </w:r>
      <w:r w:rsidR="005B2792" w:rsidRPr="00646EAE">
        <w:rPr>
          <w:rFonts w:asciiTheme="majorHAnsi" w:hAnsiTheme="majorHAnsi"/>
        </w:rPr>
        <w:t>Association of Registered Investment Advisers</w:t>
      </w:r>
      <w:r w:rsidR="005B2792" w:rsidRPr="00646EAE">
        <w:rPr>
          <w:rFonts w:asciiTheme="majorHAnsi" w:hAnsiTheme="majorHAnsi"/>
          <w:b/>
          <w:bCs/>
        </w:rPr>
        <w:t xml:space="preserve"> </w:t>
      </w:r>
      <w:r w:rsidRPr="00646EAE">
        <w:rPr>
          <w:rFonts w:asciiTheme="majorHAnsi" w:eastAsia="Calibri" w:hAnsiTheme="majorHAnsi" w:cs="CIDFont+F1"/>
          <w:lang w:val="en-US" w:eastAsia="en-IN"/>
        </w:rPr>
        <w:t>(“</w:t>
      </w:r>
      <w:r w:rsidR="005701EF">
        <w:rPr>
          <w:rFonts w:asciiTheme="majorHAnsi" w:eastAsia="Calibri" w:hAnsiTheme="majorHAnsi" w:cs="CIDFont+F1"/>
          <w:lang w:val="en-US" w:eastAsia="en-IN"/>
        </w:rPr>
        <w:t xml:space="preserve">the </w:t>
      </w:r>
      <w:r w:rsidRPr="00646EAE">
        <w:rPr>
          <w:rFonts w:asciiTheme="majorHAnsi" w:eastAsia="Calibri" w:hAnsiTheme="majorHAnsi" w:cs="CIDFont+F1"/>
          <w:lang w:val="en-US" w:eastAsia="en-IN"/>
        </w:rPr>
        <w:t>Company”) for convening</w:t>
      </w:r>
      <w:r w:rsidR="005B2792" w:rsidRPr="00646EAE">
        <w:rPr>
          <w:rFonts w:asciiTheme="majorHAnsi" w:eastAsia="Calibri" w:hAnsiTheme="majorHAnsi" w:cs="CIDFont+F1"/>
          <w:lang w:val="en-US" w:eastAsia="en-IN"/>
        </w:rPr>
        <w:t xml:space="preserve"> </w:t>
      </w:r>
      <w:r w:rsidRPr="00646EAE">
        <w:rPr>
          <w:rFonts w:asciiTheme="majorHAnsi" w:eastAsia="Calibri" w:hAnsiTheme="majorHAnsi" w:cs="CIDFont+F1"/>
          <w:lang w:val="en-US" w:eastAsia="en-IN"/>
        </w:rPr>
        <w:t xml:space="preserve">an Extra-Ordinary General Meeting of the Members of the Company (“EGM”) on </w:t>
      </w:r>
      <w:r w:rsidR="005B2792" w:rsidRPr="00646EAE">
        <w:rPr>
          <w:rFonts w:asciiTheme="majorHAnsi" w:hAnsiTheme="majorHAnsi"/>
          <w:b/>
        </w:rPr>
        <w:t>Thursday, December 21, 2023</w:t>
      </w:r>
      <w:r w:rsidR="00D803C3">
        <w:rPr>
          <w:rFonts w:asciiTheme="majorHAnsi" w:hAnsiTheme="majorHAnsi"/>
          <w:b/>
        </w:rPr>
        <w:t>,</w:t>
      </w:r>
      <w:r w:rsidR="005B2792" w:rsidRPr="00646EAE">
        <w:rPr>
          <w:rFonts w:asciiTheme="majorHAnsi" w:hAnsiTheme="majorHAnsi"/>
          <w:b/>
        </w:rPr>
        <w:t xml:space="preserve"> </w:t>
      </w:r>
      <w:r w:rsidR="005B2792" w:rsidRPr="00646EAE">
        <w:rPr>
          <w:rFonts w:asciiTheme="majorHAnsi" w:hAnsiTheme="majorHAnsi"/>
        </w:rPr>
        <w:t>at 05:00 p.m. IST through video conferencing (‘VC’) or other audio-visual means (‘OAVM’)</w:t>
      </w:r>
      <w:r w:rsidRPr="00646EAE">
        <w:rPr>
          <w:rFonts w:asciiTheme="majorHAnsi" w:eastAsia="Calibri" w:hAnsiTheme="majorHAnsi" w:cs="CIDFont+F1"/>
          <w:lang w:val="en-US" w:eastAsia="en-IN"/>
        </w:rPr>
        <w:t xml:space="preserve">. This Corrigendum is to be read in conjunction with the EGM Notice dated </w:t>
      </w:r>
      <w:r w:rsidR="005B2792" w:rsidRPr="00646EAE">
        <w:rPr>
          <w:rFonts w:asciiTheme="majorHAnsi" w:eastAsia="Calibri" w:hAnsiTheme="majorHAnsi" w:cs="CIDFont+F1"/>
          <w:lang w:val="en-US" w:eastAsia="en-IN"/>
        </w:rPr>
        <w:t>December 05</w:t>
      </w:r>
      <w:r w:rsidRPr="00646EAE">
        <w:rPr>
          <w:rFonts w:asciiTheme="majorHAnsi" w:eastAsia="Calibri" w:hAnsiTheme="majorHAnsi" w:cs="CIDFont+F1"/>
          <w:lang w:val="en-US" w:eastAsia="en-IN"/>
        </w:rPr>
        <w:t>,</w:t>
      </w:r>
      <w:r w:rsidR="005B2792" w:rsidRPr="00646EAE">
        <w:rPr>
          <w:rFonts w:asciiTheme="majorHAnsi" w:eastAsia="Calibri" w:hAnsiTheme="majorHAnsi" w:cs="CIDFont+F1"/>
          <w:lang w:val="en-US" w:eastAsia="en-IN"/>
        </w:rPr>
        <w:t xml:space="preserve"> </w:t>
      </w:r>
      <w:r w:rsidRPr="00646EAE">
        <w:rPr>
          <w:rFonts w:asciiTheme="majorHAnsi" w:eastAsia="Calibri" w:hAnsiTheme="majorHAnsi" w:cs="CIDFont+F1"/>
          <w:lang w:val="en-US" w:eastAsia="en-IN"/>
        </w:rPr>
        <w:t>2023</w:t>
      </w:r>
      <w:r w:rsidR="00D803C3">
        <w:rPr>
          <w:rFonts w:asciiTheme="majorHAnsi" w:eastAsia="Calibri" w:hAnsiTheme="majorHAnsi" w:cs="CIDFont+F1"/>
          <w:lang w:val="en-US" w:eastAsia="en-IN"/>
        </w:rPr>
        <w:t>,</w:t>
      </w:r>
      <w:r w:rsidRPr="00646EAE">
        <w:rPr>
          <w:rFonts w:asciiTheme="majorHAnsi" w:eastAsia="Calibri" w:hAnsiTheme="majorHAnsi" w:cs="CIDFont+F1"/>
          <w:lang w:val="en-US" w:eastAsia="en-IN"/>
        </w:rPr>
        <w:t xml:space="preserve"> as available on the websites of </w:t>
      </w:r>
      <w:r w:rsidR="005B2792" w:rsidRPr="00646EAE">
        <w:rPr>
          <w:rFonts w:asciiTheme="majorHAnsi" w:eastAsia="Calibri" w:hAnsiTheme="majorHAnsi" w:cs="CIDFont+F1"/>
          <w:lang w:val="en-US" w:eastAsia="en-IN"/>
        </w:rPr>
        <w:t xml:space="preserve">the </w:t>
      </w:r>
      <w:r w:rsidRPr="00646EAE">
        <w:rPr>
          <w:rFonts w:asciiTheme="majorHAnsi" w:eastAsia="Calibri" w:hAnsiTheme="majorHAnsi" w:cs="CIDFont+F1"/>
          <w:lang w:val="en-US" w:eastAsia="en-IN"/>
        </w:rPr>
        <w:t>Company</w:t>
      </w:r>
      <w:r w:rsidR="005B2792" w:rsidRPr="00646EAE">
        <w:rPr>
          <w:rFonts w:asciiTheme="majorHAnsi" w:eastAsia="Calibri" w:hAnsiTheme="majorHAnsi" w:cs="CIDFont+F1"/>
          <w:lang w:val="en-US" w:eastAsia="en-IN"/>
        </w:rPr>
        <w:t xml:space="preserve"> and</w:t>
      </w:r>
      <w:r w:rsidRPr="00646EAE">
        <w:rPr>
          <w:rFonts w:asciiTheme="majorHAnsi" w:eastAsia="Calibri" w:hAnsiTheme="majorHAnsi" w:cs="CIDFont+F1"/>
          <w:lang w:val="en-US" w:eastAsia="en-IN"/>
        </w:rPr>
        <w:t xml:space="preserve"> </w:t>
      </w:r>
      <w:r w:rsidR="005F241F" w:rsidRPr="00646EAE">
        <w:rPr>
          <w:rFonts w:asciiTheme="majorHAnsi" w:eastAsia="Calibri" w:hAnsiTheme="majorHAnsi" w:cs="CIDFont+F1"/>
          <w:lang w:val="en-US" w:eastAsia="en-IN"/>
        </w:rPr>
        <w:t>CDSL.</w:t>
      </w:r>
      <w:r w:rsidRPr="00646EAE">
        <w:rPr>
          <w:rFonts w:asciiTheme="majorHAnsi" w:eastAsia="Calibri" w:hAnsiTheme="majorHAnsi" w:cs="CIDFont+F1"/>
          <w:lang w:val="en-US" w:eastAsia="en-IN"/>
        </w:rPr>
        <w:t xml:space="preserve"> The Notice of the EGM was dispatched to all the shareholders of the Company in</w:t>
      </w:r>
      <w:r w:rsidR="005B2792" w:rsidRPr="00646EAE">
        <w:rPr>
          <w:rFonts w:asciiTheme="majorHAnsi" w:eastAsia="Calibri" w:hAnsiTheme="majorHAnsi" w:cs="CIDFont+F1"/>
          <w:lang w:val="en-US" w:eastAsia="en-IN"/>
        </w:rPr>
        <w:t xml:space="preserve"> </w:t>
      </w:r>
      <w:r w:rsidRPr="00646EAE">
        <w:rPr>
          <w:rFonts w:asciiTheme="majorHAnsi" w:eastAsia="Calibri" w:hAnsiTheme="majorHAnsi" w:cs="CIDFont+F1"/>
          <w:lang w:val="en-US" w:eastAsia="en-IN"/>
        </w:rPr>
        <w:t>due compliance with the provisions of the Companies Act, 2013, and rules made thereunder, read with</w:t>
      </w:r>
      <w:r w:rsidR="005B2792" w:rsidRPr="00646EAE">
        <w:rPr>
          <w:rFonts w:asciiTheme="majorHAnsi" w:eastAsia="Calibri" w:hAnsiTheme="majorHAnsi" w:cs="CIDFont+F1"/>
          <w:lang w:val="en-US" w:eastAsia="en-IN"/>
        </w:rPr>
        <w:t xml:space="preserve"> </w:t>
      </w:r>
      <w:r w:rsidRPr="00646EAE">
        <w:rPr>
          <w:rFonts w:asciiTheme="majorHAnsi" w:eastAsia="Calibri" w:hAnsiTheme="majorHAnsi" w:cs="CIDFont+F1"/>
          <w:lang w:val="en-US" w:eastAsia="en-IN"/>
        </w:rPr>
        <w:t xml:space="preserve">circulars issued by </w:t>
      </w:r>
      <w:r w:rsidR="005B2792" w:rsidRPr="00646EAE">
        <w:rPr>
          <w:rFonts w:asciiTheme="majorHAnsi" w:eastAsia="Calibri" w:hAnsiTheme="majorHAnsi" w:cs="CIDFont+F1"/>
          <w:lang w:val="en-US" w:eastAsia="en-IN"/>
        </w:rPr>
        <w:t xml:space="preserve">the </w:t>
      </w:r>
      <w:r w:rsidRPr="00646EAE">
        <w:rPr>
          <w:rFonts w:asciiTheme="majorHAnsi" w:eastAsia="Calibri" w:hAnsiTheme="majorHAnsi" w:cs="CIDFont+F1"/>
          <w:lang w:val="en-US" w:eastAsia="en-IN"/>
        </w:rPr>
        <w:t>Ministry of Corporate Affairs</w:t>
      </w:r>
      <w:r w:rsidR="005F241F" w:rsidRPr="00646EAE">
        <w:rPr>
          <w:rFonts w:asciiTheme="majorHAnsi" w:eastAsia="Calibri" w:hAnsiTheme="majorHAnsi" w:cs="CIDFont+F1"/>
          <w:lang w:val="en-US" w:eastAsia="en-IN"/>
        </w:rPr>
        <w:t>.</w:t>
      </w:r>
    </w:p>
    <w:p w14:paraId="49C77E81" w14:textId="77777777" w:rsidR="005B2792" w:rsidRPr="00646EAE" w:rsidRDefault="005B2792" w:rsidP="005B2792">
      <w:pPr>
        <w:autoSpaceDE w:val="0"/>
        <w:autoSpaceDN w:val="0"/>
        <w:adjustRightInd w:val="0"/>
        <w:spacing w:after="0" w:line="240" w:lineRule="auto"/>
        <w:jc w:val="both"/>
        <w:rPr>
          <w:rFonts w:asciiTheme="majorHAnsi" w:eastAsia="Calibri" w:hAnsiTheme="majorHAnsi" w:cs="CIDFont+F1"/>
          <w:lang w:val="en-US" w:eastAsia="en-IN"/>
        </w:rPr>
      </w:pPr>
    </w:p>
    <w:p w14:paraId="036254F8" w14:textId="76E3F6A8" w:rsidR="0057498B" w:rsidRPr="00646EAE" w:rsidRDefault="0076360E" w:rsidP="005B2792">
      <w:pPr>
        <w:autoSpaceDE w:val="0"/>
        <w:autoSpaceDN w:val="0"/>
        <w:adjustRightInd w:val="0"/>
        <w:spacing w:after="0" w:line="240" w:lineRule="auto"/>
        <w:jc w:val="both"/>
        <w:rPr>
          <w:rFonts w:asciiTheme="majorHAnsi" w:hAnsiTheme="majorHAnsi" w:cs="CIDFont+F1"/>
        </w:rPr>
      </w:pPr>
      <w:r w:rsidRPr="00376E6D">
        <w:rPr>
          <w:rFonts w:asciiTheme="majorHAnsi" w:eastAsia="Calibri" w:hAnsiTheme="majorHAnsi" w:cs="CIDFont+F1"/>
          <w:lang w:val="en-US" w:eastAsia="en-IN"/>
        </w:rPr>
        <w:t xml:space="preserve">This corrigendum is being issued to give notice to provide </w:t>
      </w:r>
      <w:bookmarkStart w:id="3" w:name="_Hlk153214641"/>
      <w:r w:rsidRPr="00376E6D">
        <w:rPr>
          <w:rFonts w:asciiTheme="majorHAnsi" w:eastAsia="Calibri" w:hAnsiTheme="majorHAnsi" w:cs="CIDFont+F1"/>
          <w:lang w:val="en-US" w:eastAsia="en-IN"/>
        </w:rPr>
        <w:t xml:space="preserve">details </w:t>
      </w:r>
      <w:r w:rsidR="005F241F" w:rsidRPr="00376E6D">
        <w:rPr>
          <w:rFonts w:asciiTheme="majorHAnsi" w:eastAsia="Calibri" w:hAnsiTheme="majorHAnsi" w:cs="CIDFont+F1"/>
          <w:lang w:val="en-US" w:eastAsia="en-IN"/>
        </w:rPr>
        <w:t xml:space="preserve">of </w:t>
      </w:r>
      <w:r w:rsidR="00376E6D" w:rsidRPr="00376E6D">
        <w:rPr>
          <w:rFonts w:asciiTheme="majorHAnsi" w:eastAsia="Calibri" w:hAnsiTheme="majorHAnsi" w:cs="CIDFont+F1"/>
          <w:lang w:val="en-US" w:eastAsia="en-IN"/>
        </w:rPr>
        <w:t xml:space="preserve">candidates whose candidature were erroneously missed </w:t>
      </w:r>
      <w:r w:rsidR="008A5327">
        <w:rPr>
          <w:rFonts w:asciiTheme="majorHAnsi" w:eastAsia="Calibri" w:hAnsiTheme="majorHAnsi" w:cs="CIDFont+F1"/>
          <w:lang w:val="en-US" w:eastAsia="en-IN"/>
        </w:rPr>
        <w:t xml:space="preserve">out </w:t>
      </w:r>
      <w:r w:rsidR="00376E6D" w:rsidRPr="00376E6D">
        <w:rPr>
          <w:rFonts w:asciiTheme="majorHAnsi" w:eastAsia="Calibri" w:hAnsiTheme="majorHAnsi" w:cs="CIDFont+F1"/>
          <w:lang w:val="en-US" w:eastAsia="en-IN"/>
        </w:rPr>
        <w:t xml:space="preserve">without any </w:t>
      </w:r>
      <w:proofErr w:type="spellStart"/>
      <w:r w:rsidR="00376E6D" w:rsidRPr="00376E6D">
        <w:rPr>
          <w:rFonts w:asciiTheme="majorHAnsi" w:eastAsia="Calibri" w:hAnsiTheme="majorHAnsi" w:cs="CIDFont+F1"/>
          <w:lang w:val="en-US" w:eastAsia="en-IN"/>
        </w:rPr>
        <w:t>malafide</w:t>
      </w:r>
      <w:proofErr w:type="spellEnd"/>
      <w:r w:rsidR="00376E6D" w:rsidRPr="00376E6D">
        <w:rPr>
          <w:rFonts w:asciiTheme="majorHAnsi" w:eastAsia="Calibri" w:hAnsiTheme="majorHAnsi" w:cs="CIDFont+F1"/>
          <w:lang w:val="en-US" w:eastAsia="en-IN"/>
        </w:rPr>
        <w:t xml:space="preserve"> intentions. The proposed resolutions along with their candidature in explanatory statement are provided:</w:t>
      </w:r>
    </w:p>
    <w:bookmarkEnd w:id="3"/>
    <w:p w14:paraId="3FD70F12" w14:textId="77777777" w:rsidR="005B2792" w:rsidRPr="00646EAE" w:rsidRDefault="005B2792" w:rsidP="005B2792">
      <w:pPr>
        <w:autoSpaceDE w:val="0"/>
        <w:autoSpaceDN w:val="0"/>
        <w:adjustRightInd w:val="0"/>
        <w:spacing w:after="0" w:line="240" w:lineRule="auto"/>
        <w:jc w:val="both"/>
        <w:rPr>
          <w:rFonts w:asciiTheme="majorHAnsi" w:eastAsia="Calibri" w:hAnsiTheme="majorHAnsi" w:cs="CIDFont+F1"/>
          <w:lang w:val="en-US" w:eastAsia="en-IN"/>
        </w:rPr>
      </w:pPr>
    </w:p>
    <w:p w14:paraId="02062885" w14:textId="656BDE81" w:rsidR="00C6087C" w:rsidRPr="00646EAE" w:rsidRDefault="00C6087C" w:rsidP="004E0A1F">
      <w:pPr>
        <w:contextualSpacing/>
        <w:jc w:val="both"/>
        <w:rPr>
          <w:rFonts w:asciiTheme="majorHAnsi" w:hAnsiTheme="majorHAnsi"/>
          <w:b/>
          <w:bCs/>
        </w:rPr>
      </w:pPr>
      <w:r w:rsidRPr="00646EAE">
        <w:rPr>
          <w:rFonts w:asciiTheme="majorHAnsi" w:hAnsiTheme="majorHAnsi"/>
          <w:b/>
          <w:bCs/>
        </w:rPr>
        <w:t xml:space="preserve">Item No. </w:t>
      </w:r>
      <w:r w:rsidR="001C327B" w:rsidRPr="00646EAE">
        <w:rPr>
          <w:rFonts w:asciiTheme="majorHAnsi" w:hAnsiTheme="majorHAnsi"/>
          <w:b/>
          <w:bCs/>
        </w:rPr>
        <w:t>19</w:t>
      </w:r>
      <w:r w:rsidRPr="00646EAE">
        <w:rPr>
          <w:rFonts w:asciiTheme="majorHAnsi" w:hAnsiTheme="majorHAnsi"/>
          <w:b/>
          <w:bCs/>
        </w:rPr>
        <w:t xml:space="preserve">: Appointment of Mr. </w:t>
      </w:r>
      <w:r w:rsidR="005F241F" w:rsidRPr="00646EAE">
        <w:rPr>
          <w:rFonts w:asciiTheme="majorHAnsi" w:hAnsiTheme="majorHAnsi"/>
          <w:b/>
        </w:rPr>
        <w:t>Kaushik Ramachandran</w:t>
      </w:r>
      <w:r w:rsidR="005F241F" w:rsidRPr="00646EAE">
        <w:rPr>
          <w:rFonts w:asciiTheme="majorHAnsi" w:hAnsiTheme="majorHAnsi"/>
          <w:b/>
          <w:bCs/>
        </w:rPr>
        <w:t xml:space="preserve"> </w:t>
      </w:r>
      <w:r w:rsidRPr="00646EAE">
        <w:rPr>
          <w:rFonts w:asciiTheme="majorHAnsi" w:hAnsiTheme="majorHAnsi"/>
          <w:b/>
          <w:bCs/>
        </w:rPr>
        <w:t>as Director:</w:t>
      </w:r>
    </w:p>
    <w:p w14:paraId="414D266C" w14:textId="77777777" w:rsidR="00C6087C" w:rsidRPr="00646EAE" w:rsidRDefault="00C6087C" w:rsidP="004E0A1F">
      <w:pPr>
        <w:contextualSpacing/>
        <w:jc w:val="both"/>
        <w:rPr>
          <w:rFonts w:asciiTheme="majorHAnsi" w:hAnsiTheme="majorHAnsi"/>
          <w:b/>
          <w:bCs/>
        </w:rPr>
      </w:pPr>
    </w:p>
    <w:p w14:paraId="47C7C83D" w14:textId="77777777" w:rsidR="00C6087C" w:rsidRPr="00646EAE" w:rsidRDefault="00C6087C" w:rsidP="00C6087C">
      <w:pPr>
        <w:jc w:val="both"/>
        <w:rPr>
          <w:rFonts w:asciiTheme="majorHAnsi" w:hAnsiTheme="majorHAnsi"/>
          <w:b/>
          <w:bCs/>
        </w:rPr>
      </w:pPr>
      <w:r w:rsidRPr="00646EAE">
        <w:rPr>
          <w:rFonts w:asciiTheme="majorHAnsi" w:eastAsia="Cambria" w:hAnsiTheme="majorHAnsi" w:cs="Cambria"/>
        </w:rPr>
        <w:t>To consider and if thought fit, to pass the following resolution as an Ordinary Resolution:</w:t>
      </w:r>
    </w:p>
    <w:p w14:paraId="5659B62F" w14:textId="3213F480" w:rsidR="00C6087C" w:rsidRPr="00646EAE" w:rsidRDefault="00C6087C" w:rsidP="0057498B">
      <w:pPr>
        <w:contextualSpacing/>
        <w:jc w:val="both"/>
        <w:rPr>
          <w:rFonts w:asciiTheme="majorHAnsi" w:hAnsiTheme="majorHAnsi"/>
          <w:bCs/>
        </w:rPr>
      </w:pPr>
      <w:r w:rsidRPr="00646EAE">
        <w:rPr>
          <w:rFonts w:asciiTheme="majorHAnsi" w:hAnsiTheme="majorHAnsi"/>
          <w:bCs/>
        </w:rPr>
        <w:t>"</w:t>
      </w:r>
      <w:r w:rsidRPr="00646EAE">
        <w:rPr>
          <w:rFonts w:asciiTheme="majorHAnsi" w:hAnsiTheme="majorHAnsi"/>
          <w:b/>
          <w:bCs/>
        </w:rPr>
        <w:t>RESOLVED THAT</w:t>
      </w:r>
      <w:r w:rsidRPr="00646EAE">
        <w:rPr>
          <w:rFonts w:asciiTheme="majorHAnsi" w:hAnsiTheme="majorHAnsi"/>
          <w:bCs/>
        </w:rPr>
        <w:t xml:space="preserve"> pursuant to the provisions of Section 152 and other applicable provisions, if</w:t>
      </w:r>
      <w:r w:rsidR="001C327B" w:rsidRPr="00646EAE">
        <w:rPr>
          <w:rFonts w:asciiTheme="majorHAnsi" w:hAnsiTheme="majorHAnsi"/>
          <w:bCs/>
        </w:rPr>
        <w:t xml:space="preserve"> </w:t>
      </w:r>
      <w:r w:rsidRPr="00646EAE">
        <w:rPr>
          <w:rFonts w:asciiTheme="majorHAnsi" w:hAnsiTheme="majorHAnsi"/>
          <w:bCs/>
        </w:rPr>
        <w:t xml:space="preserve">any, of the Companies Act, 2013 ("the Act") and the Companies (Appointment and Qualification of Directors) Rules, 2014, Mr. </w:t>
      </w:r>
      <w:r w:rsidR="005F241F" w:rsidRPr="00646EAE">
        <w:rPr>
          <w:rFonts w:asciiTheme="majorHAnsi" w:hAnsiTheme="majorHAnsi"/>
          <w:bCs/>
        </w:rPr>
        <w:t>Kaushik Ramachandran</w:t>
      </w:r>
      <w:r w:rsidR="005F241F" w:rsidRPr="00646EAE">
        <w:rPr>
          <w:rFonts w:asciiTheme="majorHAnsi" w:hAnsiTheme="majorHAnsi"/>
          <w:b/>
          <w:bCs/>
        </w:rPr>
        <w:t xml:space="preserve"> </w:t>
      </w:r>
      <w:r w:rsidRPr="00646EAE">
        <w:rPr>
          <w:rFonts w:asciiTheme="majorHAnsi" w:hAnsiTheme="majorHAnsi"/>
          <w:bCs/>
        </w:rPr>
        <w:t>(DIN:</w:t>
      </w:r>
      <w:r w:rsidRPr="00646EAE">
        <w:rPr>
          <w:rFonts w:asciiTheme="majorHAnsi" w:hAnsiTheme="majorHAnsi"/>
        </w:rPr>
        <w:t xml:space="preserve"> </w:t>
      </w:r>
      <w:r w:rsidR="005F241F" w:rsidRPr="00646EAE">
        <w:rPr>
          <w:rFonts w:asciiTheme="majorHAnsi" w:hAnsiTheme="majorHAnsi"/>
          <w:bCs/>
        </w:rPr>
        <w:t>02721224</w:t>
      </w:r>
      <w:r w:rsidRPr="00646EAE">
        <w:rPr>
          <w:rFonts w:asciiTheme="majorHAnsi" w:hAnsiTheme="majorHAnsi"/>
          <w:bCs/>
        </w:rPr>
        <w:t xml:space="preserve">) authorised representative of </w:t>
      </w:r>
      <w:r w:rsidR="005F241F" w:rsidRPr="00646EAE">
        <w:rPr>
          <w:rFonts w:asciiTheme="majorHAnsi" w:hAnsiTheme="majorHAnsi"/>
          <w:bCs/>
        </w:rPr>
        <w:t>Dyota</w:t>
      </w:r>
      <w:r w:rsidR="005B7049" w:rsidRPr="00646EAE">
        <w:rPr>
          <w:rFonts w:asciiTheme="majorHAnsi" w:hAnsiTheme="majorHAnsi"/>
          <w:bCs/>
        </w:rPr>
        <w:t xml:space="preserve"> </w:t>
      </w:r>
      <w:r w:rsidR="005F241F" w:rsidRPr="00646EAE">
        <w:rPr>
          <w:rFonts w:asciiTheme="majorHAnsi" w:hAnsiTheme="majorHAnsi"/>
          <w:bCs/>
        </w:rPr>
        <w:t xml:space="preserve">Solutions Private Limited </w:t>
      </w:r>
      <w:r w:rsidRPr="00646EAE">
        <w:rPr>
          <w:rFonts w:asciiTheme="majorHAnsi" w:hAnsiTheme="majorHAnsi"/>
          <w:bCs/>
        </w:rPr>
        <w:t>be and is hereby appointed as Director of the Company</w:t>
      </w:r>
      <w:r w:rsidR="00A82B20" w:rsidRPr="00646EAE">
        <w:rPr>
          <w:rFonts w:asciiTheme="majorHAnsi" w:hAnsiTheme="majorHAnsi"/>
          <w:bCs/>
        </w:rPr>
        <w:t xml:space="preserve">, </w:t>
      </w:r>
      <w:r w:rsidR="00A82B20" w:rsidRPr="00295337">
        <w:rPr>
          <w:rFonts w:asciiTheme="majorHAnsi" w:hAnsiTheme="majorHAnsi"/>
          <w:bCs/>
        </w:rPr>
        <w:t>effective December 29, 2023,</w:t>
      </w:r>
      <w:r w:rsidRPr="00295337">
        <w:rPr>
          <w:rFonts w:asciiTheme="majorHAnsi" w:hAnsiTheme="majorHAnsi"/>
          <w:bCs/>
        </w:rPr>
        <w:t xml:space="preserve"> who shall hold office for a term of thr</w:t>
      </w:r>
      <w:r w:rsidR="005B7049" w:rsidRPr="00295337">
        <w:rPr>
          <w:rFonts w:asciiTheme="majorHAnsi" w:hAnsiTheme="majorHAnsi"/>
          <w:bCs/>
        </w:rPr>
        <w:t xml:space="preserve">ee years from </w:t>
      </w:r>
      <w:r w:rsidR="00A82B20" w:rsidRPr="00295337">
        <w:rPr>
          <w:rFonts w:asciiTheme="majorHAnsi" w:hAnsiTheme="majorHAnsi"/>
          <w:bCs/>
        </w:rPr>
        <w:t xml:space="preserve">December 29, 2023 </w:t>
      </w:r>
      <w:r w:rsidRPr="00295337">
        <w:rPr>
          <w:rFonts w:asciiTheme="majorHAnsi" w:hAnsiTheme="majorHAnsi"/>
          <w:bCs/>
        </w:rPr>
        <w:t>with eligibility for reappointment for another term of three years.</w:t>
      </w:r>
      <w:r w:rsidRPr="00646EAE">
        <w:rPr>
          <w:rFonts w:asciiTheme="majorHAnsi" w:hAnsiTheme="majorHAnsi"/>
          <w:bCs/>
        </w:rPr>
        <w:t xml:space="preserve"> </w:t>
      </w:r>
    </w:p>
    <w:p w14:paraId="4AAF03BD" w14:textId="77777777" w:rsidR="00C6087C" w:rsidRPr="00646EAE" w:rsidRDefault="00C6087C" w:rsidP="00C6087C">
      <w:pPr>
        <w:contextualSpacing/>
        <w:jc w:val="both"/>
        <w:rPr>
          <w:rFonts w:asciiTheme="majorHAnsi" w:hAnsiTheme="majorHAnsi"/>
          <w:bCs/>
        </w:rPr>
      </w:pPr>
    </w:p>
    <w:p w14:paraId="372F3B42" w14:textId="77777777" w:rsidR="00C6087C" w:rsidRPr="00646EAE" w:rsidRDefault="00C6087C" w:rsidP="00C6087C">
      <w:pPr>
        <w:contextualSpacing/>
        <w:jc w:val="both"/>
        <w:rPr>
          <w:rFonts w:asciiTheme="majorHAnsi" w:hAnsiTheme="majorHAnsi"/>
          <w:bCs/>
        </w:rPr>
      </w:pPr>
      <w:r w:rsidRPr="00646EAE">
        <w:rPr>
          <w:rFonts w:asciiTheme="majorHAnsi" w:hAnsiTheme="majorHAnsi"/>
          <w:b/>
          <w:bCs/>
        </w:rPr>
        <w:t>RESOLVED FURTHER THAT</w:t>
      </w:r>
      <w:r w:rsidRPr="00646EAE">
        <w:rPr>
          <w:rFonts w:asciiTheme="majorHAnsi" w:hAnsiTheme="majorHAnsi"/>
          <w:bCs/>
        </w:rPr>
        <w:t xml:space="preserve"> any of the Director be and are hereby severally authorized to file necessary forms with Ministry of Corporate Affairs, update necessary registers, settle any question that may arise and to do all such acts and deeds that may be required to give effect to the foregoing resolution.”</w:t>
      </w:r>
    </w:p>
    <w:p w14:paraId="2A012566" w14:textId="77777777" w:rsidR="00C6087C" w:rsidRPr="00646EAE" w:rsidRDefault="00C6087C" w:rsidP="004E0A1F">
      <w:pPr>
        <w:contextualSpacing/>
        <w:jc w:val="both"/>
        <w:rPr>
          <w:rFonts w:asciiTheme="majorHAnsi" w:hAnsiTheme="majorHAnsi"/>
          <w:b/>
          <w:bCs/>
        </w:rPr>
      </w:pPr>
    </w:p>
    <w:p w14:paraId="09048C68" w14:textId="7643EC01" w:rsidR="005B7049" w:rsidRPr="00646EAE" w:rsidRDefault="005B7049" w:rsidP="005B7049">
      <w:pPr>
        <w:contextualSpacing/>
        <w:jc w:val="both"/>
        <w:rPr>
          <w:rFonts w:asciiTheme="majorHAnsi" w:hAnsiTheme="majorHAnsi"/>
          <w:b/>
          <w:bCs/>
        </w:rPr>
      </w:pPr>
      <w:r w:rsidRPr="00646EAE">
        <w:rPr>
          <w:rFonts w:asciiTheme="majorHAnsi" w:hAnsiTheme="majorHAnsi"/>
          <w:b/>
          <w:bCs/>
        </w:rPr>
        <w:t xml:space="preserve">Item No. </w:t>
      </w:r>
      <w:r w:rsidR="001C327B" w:rsidRPr="00646EAE">
        <w:rPr>
          <w:rFonts w:asciiTheme="majorHAnsi" w:hAnsiTheme="majorHAnsi"/>
          <w:b/>
          <w:bCs/>
        </w:rPr>
        <w:t>20</w:t>
      </w:r>
      <w:r w:rsidRPr="00646EAE">
        <w:rPr>
          <w:rFonts w:asciiTheme="majorHAnsi" w:hAnsiTheme="majorHAnsi"/>
          <w:b/>
          <w:bCs/>
        </w:rPr>
        <w:t>: Appointment of M</w:t>
      </w:r>
      <w:r w:rsidR="005F241F" w:rsidRPr="00646EAE">
        <w:rPr>
          <w:rFonts w:asciiTheme="majorHAnsi" w:hAnsiTheme="majorHAnsi"/>
          <w:b/>
          <w:bCs/>
        </w:rPr>
        <w:t>r</w:t>
      </w:r>
      <w:r w:rsidRPr="00646EAE">
        <w:rPr>
          <w:rFonts w:asciiTheme="majorHAnsi" w:hAnsiTheme="majorHAnsi"/>
          <w:b/>
          <w:bCs/>
        </w:rPr>
        <w:t xml:space="preserve">. </w:t>
      </w:r>
      <w:r w:rsidR="005F241F" w:rsidRPr="00646EAE">
        <w:rPr>
          <w:rFonts w:asciiTheme="majorHAnsi" w:hAnsiTheme="majorHAnsi"/>
          <w:b/>
          <w:bCs/>
        </w:rPr>
        <w:t>Vikram Sharma</w:t>
      </w:r>
      <w:r w:rsidRPr="00646EAE">
        <w:rPr>
          <w:rFonts w:asciiTheme="majorHAnsi" w:hAnsiTheme="majorHAnsi"/>
          <w:b/>
          <w:bCs/>
        </w:rPr>
        <w:t xml:space="preserve"> as Director:</w:t>
      </w:r>
    </w:p>
    <w:p w14:paraId="0E8B16CD" w14:textId="77777777" w:rsidR="005B7049" w:rsidRPr="00646EAE" w:rsidRDefault="005B7049" w:rsidP="005B7049">
      <w:pPr>
        <w:contextualSpacing/>
        <w:jc w:val="both"/>
        <w:rPr>
          <w:rFonts w:asciiTheme="majorHAnsi" w:hAnsiTheme="majorHAnsi"/>
          <w:b/>
          <w:bCs/>
        </w:rPr>
      </w:pPr>
    </w:p>
    <w:p w14:paraId="08F65F9D" w14:textId="77777777" w:rsidR="005B7049" w:rsidRPr="00646EAE" w:rsidRDefault="005B7049" w:rsidP="005B7049">
      <w:pPr>
        <w:jc w:val="both"/>
        <w:rPr>
          <w:rFonts w:asciiTheme="majorHAnsi" w:hAnsiTheme="majorHAnsi"/>
          <w:b/>
          <w:bCs/>
        </w:rPr>
      </w:pPr>
      <w:r w:rsidRPr="00646EAE">
        <w:rPr>
          <w:rFonts w:asciiTheme="majorHAnsi" w:eastAsia="Cambria" w:hAnsiTheme="majorHAnsi" w:cs="Cambria"/>
        </w:rPr>
        <w:t>To consider and if thought fit, to pass the following resolution as an Ordinary Resolution:</w:t>
      </w:r>
    </w:p>
    <w:p w14:paraId="1CA4A109" w14:textId="4848ABD0" w:rsidR="0065320A" w:rsidRPr="00646EAE" w:rsidRDefault="005B7049" w:rsidP="0065320A">
      <w:pPr>
        <w:contextualSpacing/>
        <w:jc w:val="both"/>
        <w:rPr>
          <w:rFonts w:asciiTheme="majorHAnsi" w:hAnsiTheme="majorHAnsi"/>
          <w:bCs/>
        </w:rPr>
      </w:pPr>
      <w:r w:rsidRPr="00646EAE">
        <w:rPr>
          <w:rFonts w:asciiTheme="majorHAnsi" w:hAnsiTheme="majorHAnsi"/>
          <w:bCs/>
        </w:rPr>
        <w:t>"</w:t>
      </w:r>
      <w:r w:rsidRPr="00646EAE">
        <w:rPr>
          <w:rFonts w:asciiTheme="majorHAnsi" w:hAnsiTheme="majorHAnsi"/>
          <w:b/>
          <w:bCs/>
        </w:rPr>
        <w:t>RESOLVED THAT</w:t>
      </w:r>
      <w:r w:rsidRPr="00646EAE">
        <w:rPr>
          <w:rFonts w:asciiTheme="majorHAnsi" w:hAnsiTheme="majorHAnsi"/>
          <w:bCs/>
        </w:rPr>
        <w:t xml:space="preserve"> pursuant to the provisions of the Section 152 and other applicable provisions, if any, of the Companies Act, 2013 ("the Act") and the Companies (Appointment and Qualification of Directors) Rules, 2014, M</w:t>
      </w:r>
      <w:r w:rsidR="005F241F" w:rsidRPr="00646EAE">
        <w:rPr>
          <w:rFonts w:asciiTheme="majorHAnsi" w:hAnsiTheme="majorHAnsi"/>
          <w:bCs/>
        </w:rPr>
        <w:t xml:space="preserve">r. Vikram Sharma </w:t>
      </w:r>
      <w:r w:rsidRPr="00646EAE">
        <w:rPr>
          <w:rFonts w:asciiTheme="majorHAnsi" w:hAnsiTheme="majorHAnsi"/>
          <w:bCs/>
        </w:rPr>
        <w:t>(DIN:</w:t>
      </w:r>
      <w:r w:rsidRPr="00646EAE">
        <w:rPr>
          <w:rFonts w:asciiTheme="majorHAnsi" w:hAnsiTheme="majorHAnsi"/>
        </w:rPr>
        <w:t xml:space="preserve"> </w:t>
      </w:r>
      <w:r w:rsidRPr="00646EAE">
        <w:rPr>
          <w:rFonts w:asciiTheme="majorHAnsi" w:hAnsiTheme="majorHAnsi"/>
          <w:bCs/>
        </w:rPr>
        <w:t>0</w:t>
      </w:r>
      <w:r w:rsidR="005F241F" w:rsidRPr="00646EAE">
        <w:rPr>
          <w:rFonts w:asciiTheme="majorHAnsi" w:hAnsiTheme="majorHAnsi"/>
          <w:bCs/>
        </w:rPr>
        <w:t>9509701</w:t>
      </w:r>
      <w:r w:rsidRPr="00646EAE">
        <w:rPr>
          <w:rFonts w:asciiTheme="majorHAnsi" w:hAnsiTheme="majorHAnsi"/>
          <w:bCs/>
        </w:rPr>
        <w:t xml:space="preserve">) authorised representative of </w:t>
      </w:r>
      <w:r w:rsidR="005F241F" w:rsidRPr="00646EAE">
        <w:rPr>
          <w:rFonts w:asciiTheme="majorHAnsi" w:hAnsiTheme="majorHAnsi"/>
          <w:bCs/>
        </w:rPr>
        <w:t>Niveshaay Investment Advisors</w:t>
      </w:r>
      <w:r w:rsidRPr="00646EAE">
        <w:rPr>
          <w:rFonts w:asciiTheme="majorHAnsi" w:hAnsiTheme="majorHAnsi"/>
          <w:bCs/>
        </w:rPr>
        <w:t xml:space="preserve"> be and is hereby appointed as </w:t>
      </w:r>
      <w:r w:rsidR="0065320A" w:rsidRPr="00646EAE">
        <w:rPr>
          <w:rFonts w:asciiTheme="majorHAnsi" w:hAnsiTheme="majorHAnsi"/>
          <w:bCs/>
        </w:rPr>
        <w:t xml:space="preserve">Director of the Company, </w:t>
      </w:r>
      <w:r w:rsidR="0065320A" w:rsidRPr="00295337">
        <w:rPr>
          <w:rFonts w:asciiTheme="majorHAnsi" w:hAnsiTheme="majorHAnsi"/>
          <w:bCs/>
        </w:rPr>
        <w:t>effective December 29, 2023, who shall hold office for a term of three years from December 29, 2023 with</w:t>
      </w:r>
      <w:r w:rsidR="0065320A" w:rsidRPr="00646EAE">
        <w:rPr>
          <w:rFonts w:asciiTheme="majorHAnsi" w:hAnsiTheme="majorHAnsi"/>
          <w:bCs/>
        </w:rPr>
        <w:t xml:space="preserve"> eligibility for reappointment for another term of three years. </w:t>
      </w:r>
    </w:p>
    <w:p w14:paraId="24DE0EC2" w14:textId="77777777" w:rsidR="005B7049" w:rsidRPr="00646EAE" w:rsidRDefault="005B7049" w:rsidP="005B7049">
      <w:pPr>
        <w:contextualSpacing/>
        <w:jc w:val="both"/>
        <w:rPr>
          <w:rFonts w:asciiTheme="majorHAnsi" w:hAnsiTheme="majorHAnsi"/>
          <w:bCs/>
        </w:rPr>
      </w:pPr>
    </w:p>
    <w:p w14:paraId="75E8E970" w14:textId="77777777" w:rsidR="005B7049" w:rsidRPr="00646EAE" w:rsidRDefault="005B7049" w:rsidP="005B7049">
      <w:pPr>
        <w:contextualSpacing/>
        <w:jc w:val="both"/>
        <w:rPr>
          <w:rFonts w:asciiTheme="majorHAnsi" w:hAnsiTheme="majorHAnsi"/>
          <w:bCs/>
        </w:rPr>
      </w:pPr>
      <w:r w:rsidRPr="00646EAE">
        <w:rPr>
          <w:rFonts w:asciiTheme="majorHAnsi" w:hAnsiTheme="majorHAnsi"/>
          <w:b/>
          <w:bCs/>
        </w:rPr>
        <w:t>RESOLVED FURTHER THAT</w:t>
      </w:r>
      <w:r w:rsidRPr="00646EAE">
        <w:rPr>
          <w:rFonts w:asciiTheme="majorHAnsi" w:hAnsiTheme="majorHAnsi"/>
          <w:bCs/>
        </w:rPr>
        <w:t xml:space="preserve"> any of the Director be and are hereby severally authorized to file necessary forms with Ministry of Corporate Affairs, update necessary registers, settle any question that may arise and to do all such acts and deeds that may be required to give effect to the foregoing resolution.”</w:t>
      </w:r>
    </w:p>
    <w:p w14:paraId="03505A0A" w14:textId="77777777" w:rsidR="005B7049" w:rsidRPr="00646EAE" w:rsidRDefault="005B7049" w:rsidP="004E0A1F">
      <w:pPr>
        <w:contextualSpacing/>
        <w:jc w:val="both"/>
        <w:rPr>
          <w:rFonts w:asciiTheme="majorHAnsi" w:hAnsiTheme="majorHAnsi"/>
          <w:b/>
          <w:bCs/>
        </w:rPr>
      </w:pPr>
    </w:p>
    <w:p w14:paraId="47F65D12" w14:textId="6AD8F476" w:rsidR="0055759D" w:rsidRPr="00646EAE" w:rsidRDefault="001C327B" w:rsidP="0055759D">
      <w:pPr>
        <w:jc w:val="both"/>
        <w:rPr>
          <w:rFonts w:asciiTheme="majorHAnsi" w:eastAsia="Cambria" w:hAnsiTheme="majorHAnsi" w:cs="Cambria"/>
        </w:rPr>
      </w:pPr>
      <w:r w:rsidRPr="00646EAE">
        <w:rPr>
          <w:rFonts w:asciiTheme="majorHAnsi" w:eastAsia="Cambria" w:hAnsiTheme="majorHAnsi" w:cs="Cambria"/>
          <w:b/>
          <w:u w:val="single"/>
        </w:rPr>
        <w:t>Additions to the Explanatory Statements:</w:t>
      </w:r>
    </w:p>
    <w:p w14:paraId="515D51EE" w14:textId="689819D6" w:rsidR="00C35B34" w:rsidRPr="00646EAE" w:rsidRDefault="00C35B34" w:rsidP="00C35B34">
      <w:pPr>
        <w:jc w:val="both"/>
        <w:rPr>
          <w:rFonts w:asciiTheme="majorHAnsi" w:eastAsia="Cambria" w:hAnsiTheme="majorHAnsi" w:cs="Cambria"/>
          <w:b/>
          <w:u w:val="single"/>
        </w:rPr>
      </w:pPr>
      <w:r w:rsidRPr="00646EAE">
        <w:rPr>
          <w:rFonts w:asciiTheme="majorHAnsi" w:eastAsia="Cambria" w:hAnsiTheme="majorHAnsi" w:cs="Cambria"/>
          <w:b/>
          <w:u w:val="single"/>
        </w:rPr>
        <w:lastRenderedPageBreak/>
        <w:t xml:space="preserve">Item No. </w:t>
      </w:r>
      <w:r w:rsidR="001C327B" w:rsidRPr="00646EAE">
        <w:rPr>
          <w:rFonts w:asciiTheme="majorHAnsi" w:eastAsia="Cambria" w:hAnsiTheme="majorHAnsi" w:cs="Cambria"/>
          <w:b/>
          <w:u w:val="single"/>
        </w:rPr>
        <w:t>19</w:t>
      </w:r>
      <w:r w:rsidRPr="00646EAE">
        <w:rPr>
          <w:rFonts w:asciiTheme="majorHAnsi" w:eastAsia="Cambria" w:hAnsiTheme="majorHAnsi" w:cs="Cambria"/>
          <w:b/>
          <w:u w:val="single"/>
        </w:rPr>
        <w:t xml:space="preserve">:  </w:t>
      </w:r>
      <w:r w:rsidR="001C327B" w:rsidRPr="00646EAE">
        <w:rPr>
          <w:rFonts w:asciiTheme="majorHAnsi" w:hAnsiTheme="majorHAnsi"/>
          <w:b/>
          <w:bCs/>
          <w:u w:val="single"/>
        </w:rPr>
        <w:t xml:space="preserve">Appointment of </w:t>
      </w:r>
      <w:r w:rsidR="00FA0850" w:rsidRPr="00646EAE">
        <w:rPr>
          <w:rFonts w:asciiTheme="majorHAnsi" w:hAnsiTheme="majorHAnsi"/>
          <w:b/>
          <w:bCs/>
          <w:u w:val="single"/>
        </w:rPr>
        <w:t xml:space="preserve">Mr. </w:t>
      </w:r>
      <w:r w:rsidR="00FA0850" w:rsidRPr="00646EAE">
        <w:rPr>
          <w:rFonts w:asciiTheme="majorHAnsi" w:hAnsiTheme="majorHAnsi"/>
          <w:b/>
          <w:u w:val="single"/>
        </w:rPr>
        <w:t>Kaushik Ramachandran</w:t>
      </w:r>
      <w:r w:rsidR="00FA0850" w:rsidRPr="00646EAE">
        <w:rPr>
          <w:rFonts w:asciiTheme="majorHAnsi" w:hAnsiTheme="majorHAnsi"/>
          <w:b/>
          <w:bCs/>
          <w:u w:val="single"/>
        </w:rPr>
        <w:t xml:space="preserve"> </w:t>
      </w:r>
      <w:r w:rsidR="001C327B" w:rsidRPr="00646EAE">
        <w:rPr>
          <w:rFonts w:asciiTheme="majorHAnsi" w:hAnsiTheme="majorHAnsi"/>
          <w:b/>
          <w:bCs/>
          <w:u w:val="single"/>
        </w:rPr>
        <w:t>as Director:</w:t>
      </w:r>
    </w:p>
    <w:p w14:paraId="51C50AFF" w14:textId="6F5EE976" w:rsidR="009E73CD" w:rsidRPr="00646EAE" w:rsidRDefault="00C35B34" w:rsidP="009E73CD">
      <w:pPr>
        <w:jc w:val="both"/>
        <w:rPr>
          <w:rFonts w:asciiTheme="majorHAnsi" w:hAnsiTheme="majorHAnsi"/>
        </w:rPr>
      </w:pPr>
      <w:r w:rsidRPr="00646EAE">
        <w:rPr>
          <w:rFonts w:asciiTheme="majorHAnsi" w:eastAsia="Cambria" w:hAnsiTheme="majorHAnsi" w:cs="Cambria"/>
        </w:rPr>
        <w:t>Mr.</w:t>
      </w:r>
      <w:r w:rsidR="001C327B" w:rsidRPr="00646EAE">
        <w:rPr>
          <w:rFonts w:asciiTheme="majorHAnsi" w:hAnsiTheme="majorHAnsi"/>
        </w:rPr>
        <w:t xml:space="preserve"> Kaushik Ramachandran</w:t>
      </w:r>
      <w:r w:rsidRPr="00646EAE">
        <w:rPr>
          <w:rFonts w:asciiTheme="majorHAnsi" w:eastAsia="Cambria" w:hAnsiTheme="majorHAnsi" w:cs="Cambria"/>
        </w:rPr>
        <w:t xml:space="preserve">, aged </w:t>
      </w:r>
      <w:r w:rsidR="001C327B" w:rsidRPr="00646EAE">
        <w:rPr>
          <w:rFonts w:asciiTheme="majorHAnsi" w:eastAsia="Cambria" w:hAnsiTheme="majorHAnsi" w:cs="Cambria"/>
        </w:rPr>
        <w:t>52</w:t>
      </w:r>
      <w:r w:rsidRPr="00646EAE">
        <w:rPr>
          <w:rFonts w:asciiTheme="majorHAnsi" w:eastAsia="Cambria" w:hAnsiTheme="majorHAnsi" w:cs="Cambria"/>
        </w:rPr>
        <w:t xml:space="preserve"> years, founder</w:t>
      </w:r>
      <w:r w:rsidR="009E73CD" w:rsidRPr="00646EAE">
        <w:rPr>
          <w:rFonts w:asciiTheme="majorHAnsi" w:eastAsia="Cambria" w:hAnsiTheme="majorHAnsi" w:cs="Cambria"/>
        </w:rPr>
        <w:t xml:space="preserve"> and Principal officer</w:t>
      </w:r>
      <w:r w:rsidRPr="00646EAE">
        <w:rPr>
          <w:rFonts w:asciiTheme="majorHAnsi" w:eastAsia="Cambria" w:hAnsiTheme="majorHAnsi" w:cs="Cambria"/>
        </w:rPr>
        <w:t xml:space="preserve"> of </w:t>
      </w:r>
      <w:r w:rsidR="001C327B" w:rsidRPr="00646EAE">
        <w:rPr>
          <w:rFonts w:asciiTheme="majorHAnsi" w:eastAsia="Cambria" w:hAnsiTheme="majorHAnsi" w:cs="Cambria"/>
        </w:rPr>
        <w:t>Dyota Solutions Private Limited since 2012</w:t>
      </w:r>
      <w:r w:rsidRPr="00646EAE">
        <w:rPr>
          <w:rFonts w:asciiTheme="majorHAnsi" w:eastAsia="Cambria" w:hAnsiTheme="majorHAnsi" w:cs="Cambria"/>
        </w:rPr>
        <w:t>,</w:t>
      </w:r>
      <w:r w:rsidR="001C327B" w:rsidRPr="00646EAE">
        <w:rPr>
          <w:rFonts w:asciiTheme="majorHAnsi" w:hAnsiTheme="majorHAnsi"/>
        </w:rPr>
        <w:t xml:space="preserve"> with the sole aim of helping people save more and invest better.</w:t>
      </w:r>
      <w:r w:rsidR="009E73CD" w:rsidRPr="00646EAE">
        <w:rPr>
          <w:rFonts w:asciiTheme="majorHAnsi" w:hAnsiTheme="majorHAnsi"/>
        </w:rPr>
        <w:t xml:space="preserve"> He</w:t>
      </w:r>
      <w:r w:rsidRPr="00646EAE">
        <w:rPr>
          <w:rFonts w:asciiTheme="majorHAnsi" w:eastAsia="Cambria" w:hAnsiTheme="majorHAnsi" w:cs="Cambria"/>
        </w:rPr>
        <w:t xml:space="preserve"> has over </w:t>
      </w:r>
      <w:r w:rsidR="009E73CD" w:rsidRPr="00646EAE">
        <w:rPr>
          <w:rFonts w:asciiTheme="majorHAnsi" w:eastAsia="Cambria" w:hAnsiTheme="majorHAnsi" w:cs="Cambria"/>
        </w:rPr>
        <w:t>25 years of experience</w:t>
      </w:r>
      <w:r w:rsidRPr="00646EAE">
        <w:rPr>
          <w:rFonts w:asciiTheme="majorHAnsi" w:eastAsia="Cambria" w:hAnsiTheme="majorHAnsi" w:cs="Cambria"/>
        </w:rPr>
        <w:t xml:space="preserve"> </w:t>
      </w:r>
      <w:r w:rsidR="009E73CD" w:rsidRPr="00646EAE">
        <w:rPr>
          <w:rFonts w:asciiTheme="majorHAnsi" w:hAnsiTheme="majorHAnsi"/>
        </w:rPr>
        <w:t>in the Finance and IT sectors.</w:t>
      </w:r>
      <w:r w:rsidR="009E73CD" w:rsidRPr="00646EAE">
        <w:rPr>
          <w:rFonts w:asciiTheme="majorHAnsi" w:eastAsia="Cambria" w:hAnsiTheme="majorHAnsi" w:cs="Cambria"/>
        </w:rPr>
        <w:t xml:space="preserve"> He has </w:t>
      </w:r>
      <w:r w:rsidR="009E73CD" w:rsidRPr="00646EAE">
        <w:rPr>
          <w:rFonts w:asciiTheme="majorHAnsi" w:hAnsiTheme="majorHAnsi"/>
        </w:rPr>
        <w:t xml:space="preserve">led marketing in </w:t>
      </w:r>
      <w:proofErr w:type="spellStart"/>
      <w:r w:rsidR="009E73CD" w:rsidRPr="00646EAE">
        <w:rPr>
          <w:rFonts w:asciiTheme="majorHAnsi" w:hAnsiTheme="majorHAnsi"/>
        </w:rPr>
        <w:t>i</w:t>
      </w:r>
      <w:proofErr w:type="spellEnd"/>
      <w:r w:rsidR="009E73CD" w:rsidRPr="00646EAE">
        <w:rPr>
          <w:rFonts w:asciiTheme="majorHAnsi" w:hAnsiTheme="majorHAnsi"/>
        </w:rPr>
        <w:t>-flex Solutions, been visiting faculty at the National Institute of Securities Markets (NISM), authored financial wellness books, and has been responsible for making IMS Learning Resources, a leading brand in Finance training solutions in India.</w:t>
      </w:r>
    </w:p>
    <w:p w14:paraId="188251EB" w14:textId="7B7B2D79" w:rsidR="009E73CD" w:rsidRPr="00646EAE" w:rsidRDefault="009E73CD" w:rsidP="009E73CD">
      <w:pPr>
        <w:jc w:val="both"/>
        <w:rPr>
          <w:rFonts w:asciiTheme="majorHAnsi" w:hAnsiTheme="majorHAnsi"/>
        </w:rPr>
      </w:pPr>
      <w:r w:rsidRPr="00646EAE">
        <w:rPr>
          <w:rFonts w:asciiTheme="majorHAnsi" w:hAnsiTheme="majorHAnsi"/>
        </w:rPr>
        <w:t xml:space="preserve">He, with his team of experienced financial advisers, has been helping over 400 families across the globe work with a focus on building and protecting their Retirement Corpus. To </w:t>
      </w:r>
      <w:proofErr w:type="spellStart"/>
      <w:r w:rsidRPr="00646EAE">
        <w:rPr>
          <w:rFonts w:asciiTheme="majorHAnsi" w:hAnsiTheme="majorHAnsi"/>
        </w:rPr>
        <w:t>fulfill</w:t>
      </w:r>
      <w:proofErr w:type="spellEnd"/>
      <w:r w:rsidRPr="00646EAE">
        <w:rPr>
          <w:rFonts w:asciiTheme="majorHAnsi" w:hAnsiTheme="majorHAnsi"/>
        </w:rPr>
        <w:t xml:space="preserve"> this mission, Kaushik simplified personal financial decisions through a proprietary Financial Wellness Model, based on the important pillars of Personal Finance covering, </w:t>
      </w:r>
      <w:r w:rsidR="00D803C3" w:rsidRPr="00646EAE">
        <w:rPr>
          <w:rFonts w:asciiTheme="majorHAnsi" w:hAnsiTheme="majorHAnsi"/>
        </w:rPr>
        <w:t>cash</w:t>
      </w:r>
      <w:r w:rsidRPr="00646EAE">
        <w:rPr>
          <w:rFonts w:asciiTheme="majorHAnsi" w:hAnsiTheme="majorHAnsi"/>
        </w:rPr>
        <w:t xml:space="preserve"> flow, Investments, Insurance, Loans, and Tax Planning to help people grow their </w:t>
      </w:r>
      <w:proofErr w:type="spellStart"/>
      <w:r w:rsidRPr="00646EAE">
        <w:rPr>
          <w:rFonts w:asciiTheme="majorHAnsi" w:hAnsiTheme="majorHAnsi"/>
        </w:rPr>
        <w:t>Networth</w:t>
      </w:r>
      <w:proofErr w:type="spellEnd"/>
      <w:r w:rsidRPr="00646EAE">
        <w:rPr>
          <w:rFonts w:asciiTheme="majorHAnsi" w:hAnsiTheme="majorHAnsi"/>
        </w:rPr>
        <w:t>, by investing with a long-term focus of building and protecting retirement corpus. With the clear understanding that the word “Personal” is more important than “Finance” in “Personal Finance”, he built the algorithms which help provide personalised financial advice to each client's family.</w:t>
      </w:r>
    </w:p>
    <w:p w14:paraId="67DD2C10" w14:textId="18CCFB4F" w:rsidR="00C35B34" w:rsidRPr="00646EAE" w:rsidRDefault="009E73CD" w:rsidP="00C35B34">
      <w:pPr>
        <w:jc w:val="both"/>
        <w:rPr>
          <w:rFonts w:asciiTheme="majorHAnsi" w:eastAsia="Cambria" w:hAnsiTheme="majorHAnsi" w:cs="Cambria"/>
        </w:rPr>
      </w:pPr>
      <w:r w:rsidRPr="00646EAE">
        <w:rPr>
          <w:rFonts w:asciiTheme="majorHAnsi" w:eastAsia="Cambria" w:hAnsiTheme="majorHAnsi" w:cs="Cambria"/>
        </w:rPr>
        <w:t>Mr.</w:t>
      </w:r>
      <w:r w:rsidRPr="00646EAE">
        <w:rPr>
          <w:rFonts w:asciiTheme="majorHAnsi" w:hAnsiTheme="majorHAnsi"/>
        </w:rPr>
        <w:t xml:space="preserve"> Kaushik Ramachandran</w:t>
      </w:r>
      <w:r w:rsidRPr="00646EAE">
        <w:rPr>
          <w:rFonts w:asciiTheme="majorHAnsi" w:eastAsia="Cambria" w:hAnsiTheme="majorHAnsi" w:cs="Cambria"/>
        </w:rPr>
        <w:t xml:space="preserve"> </w:t>
      </w:r>
      <w:r w:rsidR="00C35B34" w:rsidRPr="00646EAE">
        <w:rPr>
          <w:rFonts w:asciiTheme="majorHAnsi" w:eastAsia="Cambria" w:hAnsiTheme="majorHAnsi" w:cs="Cambria"/>
        </w:rPr>
        <w:t>is not in-eligible to be appointed as a Director in terms of Section 164 of the Act. A declaration to this effect and his consent to act as Director has been received from him. The Board recommends his appointment if the Members deem fit</w:t>
      </w:r>
      <w:r w:rsidR="00C35B34" w:rsidRPr="00646EAE">
        <w:rPr>
          <w:rFonts w:asciiTheme="majorHAnsi" w:hAnsiTheme="majorHAnsi"/>
        </w:rPr>
        <w:t>.</w:t>
      </w:r>
    </w:p>
    <w:p w14:paraId="2AF0452B" w14:textId="23A18E89" w:rsidR="00C35B34" w:rsidRPr="00646EAE" w:rsidRDefault="009E73CD" w:rsidP="00C35B34">
      <w:pPr>
        <w:jc w:val="both"/>
        <w:rPr>
          <w:rFonts w:asciiTheme="majorHAnsi" w:eastAsia="Cambria" w:hAnsiTheme="majorHAnsi" w:cs="Cambria"/>
        </w:rPr>
      </w:pPr>
      <w:r w:rsidRPr="00646EAE">
        <w:rPr>
          <w:rFonts w:asciiTheme="majorHAnsi" w:eastAsia="Cambria" w:hAnsiTheme="majorHAnsi" w:cs="Cambria"/>
        </w:rPr>
        <w:t>Mr.</w:t>
      </w:r>
      <w:r w:rsidRPr="00646EAE">
        <w:rPr>
          <w:rFonts w:asciiTheme="majorHAnsi" w:hAnsiTheme="majorHAnsi"/>
        </w:rPr>
        <w:t xml:space="preserve"> Kaushik Ramachandran</w:t>
      </w:r>
      <w:r w:rsidRPr="00646EAE">
        <w:rPr>
          <w:rFonts w:asciiTheme="majorHAnsi" w:eastAsia="Cambria" w:hAnsiTheme="majorHAnsi" w:cs="Cambria"/>
        </w:rPr>
        <w:t xml:space="preserve"> </w:t>
      </w:r>
      <w:r w:rsidR="00C35B34" w:rsidRPr="00646EAE">
        <w:rPr>
          <w:rFonts w:asciiTheme="majorHAnsi" w:eastAsia="Cambria" w:hAnsiTheme="majorHAnsi" w:cs="Cambria"/>
        </w:rPr>
        <w:t xml:space="preserve">is not related to any Director of the Company. </w:t>
      </w:r>
    </w:p>
    <w:p w14:paraId="5E9A56EA" w14:textId="28DF47AA" w:rsidR="00C35B34" w:rsidRPr="00646EAE" w:rsidRDefault="00C35B34" w:rsidP="00C35B34">
      <w:pPr>
        <w:jc w:val="both"/>
        <w:rPr>
          <w:rFonts w:asciiTheme="majorHAnsi" w:eastAsia="Cambria" w:hAnsiTheme="majorHAnsi" w:cs="Cambria"/>
        </w:rPr>
      </w:pPr>
      <w:r w:rsidRPr="00646EAE">
        <w:rPr>
          <w:rFonts w:asciiTheme="majorHAnsi" w:eastAsia="Cambria" w:hAnsiTheme="majorHAnsi" w:cs="Cambria"/>
        </w:rPr>
        <w:t xml:space="preserve">None of the Directors or their relatives are interested or concerned, financially or otherwise, in the resolution set out in Item No. </w:t>
      </w:r>
      <w:r w:rsidR="009E73CD" w:rsidRPr="00646EAE">
        <w:rPr>
          <w:rFonts w:asciiTheme="majorHAnsi" w:eastAsia="Cambria" w:hAnsiTheme="majorHAnsi" w:cs="Cambria"/>
        </w:rPr>
        <w:t>19</w:t>
      </w:r>
      <w:r w:rsidRPr="00646EAE">
        <w:rPr>
          <w:rFonts w:asciiTheme="majorHAnsi" w:eastAsia="Cambria" w:hAnsiTheme="majorHAnsi" w:cs="Cambria"/>
        </w:rPr>
        <w:t xml:space="preserve"> except to the extent of their membership in the Company.</w:t>
      </w:r>
    </w:p>
    <w:p w14:paraId="7CF9A79C" w14:textId="6960C5E2" w:rsidR="00C35B34" w:rsidRPr="00646EAE" w:rsidRDefault="00FA0850" w:rsidP="00C35B34">
      <w:pPr>
        <w:jc w:val="both"/>
        <w:rPr>
          <w:rFonts w:asciiTheme="majorHAnsi" w:eastAsia="Cambria" w:hAnsiTheme="majorHAnsi" w:cs="Cambria"/>
          <w:b/>
          <w:u w:val="single"/>
        </w:rPr>
      </w:pPr>
      <w:r w:rsidRPr="00646EAE">
        <w:rPr>
          <w:rFonts w:asciiTheme="majorHAnsi" w:eastAsia="Cambria" w:hAnsiTheme="majorHAnsi" w:cs="Cambria"/>
          <w:b/>
          <w:u w:val="single"/>
        </w:rPr>
        <w:t xml:space="preserve">Item No. 20:  </w:t>
      </w:r>
      <w:r w:rsidRPr="00646EAE">
        <w:rPr>
          <w:rFonts w:asciiTheme="majorHAnsi" w:hAnsiTheme="majorHAnsi"/>
          <w:b/>
          <w:bCs/>
          <w:u w:val="single"/>
        </w:rPr>
        <w:t>Appointment of Mr. Vikram Sharma as Director:</w:t>
      </w:r>
    </w:p>
    <w:p w14:paraId="10A00AE7" w14:textId="0D0432B5" w:rsidR="00C35B34" w:rsidRPr="00646EAE" w:rsidRDefault="00FA0850" w:rsidP="00D803C3">
      <w:pPr>
        <w:pStyle w:val="Default"/>
        <w:jc w:val="both"/>
        <w:rPr>
          <w:rFonts w:asciiTheme="majorHAnsi" w:hAnsiTheme="majorHAnsi" w:cs="Calibri"/>
          <w:b/>
          <w:bCs/>
          <w:sz w:val="22"/>
          <w:szCs w:val="22"/>
        </w:rPr>
      </w:pPr>
      <w:r w:rsidRPr="00646EAE">
        <w:rPr>
          <w:rFonts w:asciiTheme="majorHAnsi" w:hAnsiTheme="majorHAnsi"/>
          <w:sz w:val="22"/>
          <w:szCs w:val="22"/>
        </w:rPr>
        <w:t>Mr. Vikram Sharma</w:t>
      </w:r>
      <w:r w:rsidR="00C35B34" w:rsidRPr="00646EAE">
        <w:rPr>
          <w:rFonts w:asciiTheme="majorHAnsi" w:eastAsia="Cambria" w:hAnsiTheme="majorHAnsi"/>
          <w:sz w:val="22"/>
          <w:szCs w:val="22"/>
        </w:rPr>
        <w:t xml:space="preserve">, aged </w:t>
      </w:r>
      <w:r w:rsidR="00646EAE" w:rsidRPr="00646EAE">
        <w:rPr>
          <w:rFonts w:asciiTheme="majorHAnsi" w:eastAsia="Cambria" w:hAnsiTheme="majorHAnsi"/>
          <w:sz w:val="22"/>
          <w:szCs w:val="22"/>
        </w:rPr>
        <w:t>27</w:t>
      </w:r>
      <w:r w:rsidR="00C35B34" w:rsidRPr="00646EAE">
        <w:rPr>
          <w:rFonts w:asciiTheme="majorHAnsi" w:eastAsia="Cambria" w:hAnsiTheme="majorHAnsi"/>
          <w:sz w:val="22"/>
          <w:szCs w:val="22"/>
        </w:rPr>
        <w:t xml:space="preserve"> years, is a </w:t>
      </w:r>
      <w:r w:rsidR="00646EAE" w:rsidRPr="00646EAE">
        <w:rPr>
          <w:rFonts w:asciiTheme="majorHAnsi" w:eastAsia="Cambria" w:hAnsiTheme="majorHAnsi"/>
          <w:sz w:val="22"/>
          <w:szCs w:val="22"/>
        </w:rPr>
        <w:t xml:space="preserve">Partner </w:t>
      </w:r>
      <w:r w:rsidR="00D803C3">
        <w:rPr>
          <w:rFonts w:asciiTheme="majorHAnsi" w:eastAsia="Cambria" w:hAnsiTheme="majorHAnsi"/>
          <w:sz w:val="22"/>
          <w:szCs w:val="22"/>
        </w:rPr>
        <w:t>and compliance</w:t>
      </w:r>
      <w:r w:rsidR="00646EAE" w:rsidRPr="00646EAE">
        <w:rPr>
          <w:rFonts w:asciiTheme="majorHAnsi" w:eastAsia="Cambria" w:hAnsiTheme="majorHAnsi"/>
          <w:sz w:val="22"/>
          <w:szCs w:val="22"/>
        </w:rPr>
        <w:t xml:space="preserve"> officer</w:t>
      </w:r>
      <w:r w:rsidR="00C35B34" w:rsidRPr="00646EAE">
        <w:rPr>
          <w:rFonts w:asciiTheme="majorHAnsi" w:eastAsia="Cambria" w:hAnsiTheme="majorHAnsi"/>
          <w:sz w:val="22"/>
          <w:szCs w:val="22"/>
        </w:rPr>
        <w:t xml:space="preserve"> at </w:t>
      </w:r>
      <w:r w:rsidR="00646EAE" w:rsidRPr="00646EAE">
        <w:rPr>
          <w:rFonts w:asciiTheme="majorHAnsi" w:hAnsiTheme="majorHAnsi" w:cs="Calibri"/>
          <w:sz w:val="22"/>
          <w:szCs w:val="22"/>
        </w:rPr>
        <w:t>Niveshaay Investment Advisors.</w:t>
      </w:r>
    </w:p>
    <w:p w14:paraId="41F76FF4" w14:textId="77777777" w:rsidR="00646EAE" w:rsidRPr="00646EAE" w:rsidRDefault="00646EAE" w:rsidP="00646EAE">
      <w:pPr>
        <w:pStyle w:val="Default"/>
        <w:rPr>
          <w:rFonts w:asciiTheme="majorHAnsi" w:hAnsiTheme="majorHAnsi" w:cs="Calibri"/>
          <w:sz w:val="22"/>
          <w:szCs w:val="22"/>
          <w:lang w:val="en-IN"/>
        </w:rPr>
      </w:pPr>
    </w:p>
    <w:p w14:paraId="66CF03E0" w14:textId="30393B42" w:rsidR="00C35B34" w:rsidRPr="003820D6" w:rsidRDefault="00646EAE" w:rsidP="003820D6">
      <w:pPr>
        <w:jc w:val="both"/>
        <w:rPr>
          <w:rFonts w:asciiTheme="majorHAnsi" w:hAnsiTheme="majorHAnsi" w:cs="Calibri"/>
        </w:rPr>
      </w:pPr>
      <w:r w:rsidRPr="00646EAE">
        <w:rPr>
          <w:rFonts w:asciiTheme="majorHAnsi" w:eastAsia="Cambria" w:hAnsiTheme="majorHAnsi" w:cs="Cambria"/>
        </w:rPr>
        <w:t xml:space="preserve">He </w:t>
      </w:r>
      <w:r w:rsidR="00C35B34" w:rsidRPr="00646EAE">
        <w:rPr>
          <w:rFonts w:asciiTheme="majorHAnsi" w:eastAsia="Cambria" w:hAnsiTheme="majorHAnsi" w:cs="Cambria"/>
        </w:rPr>
        <w:t>possesses various qualifications viz. C</w:t>
      </w:r>
      <w:r w:rsidRPr="00646EAE">
        <w:rPr>
          <w:rFonts w:asciiTheme="majorHAnsi" w:eastAsia="Cambria" w:hAnsiTheme="majorHAnsi" w:cs="Cambria"/>
        </w:rPr>
        <w:t>S</w:t>
      </w:r>
      <w:r w:rsidR="00C35B34" w:rsidRPr="00646EAE">
        <w:rPr>
          <w:rFonts w:asciiTheme="majorHAnsi" w:eastAsia="Cambria" w:hAnsiTheme="majorHAnsi" w:cs="Cambria"/>
        </w:rPr>
        <w:t xml:space="preserve">, </w:t>
      </w:r>
      <w:r w:rsidRPr="00646EAE">
        <w:rPr>
          <w:rFonts w:asciiTheme="majorHAnsi" w:eastAsia="Cambria" w:hAnsiTheme="majorHAnsi" w:cs="Cambria"/>
        </w:rPr>
        <w:t>CFA(US), L-III, and B.com,</w:t>
      </w:r>
      <w:r w:rsidR="00C35B34" w:rsidRPr="00646EAE">
        <w:rPr>
          <w:rFonts w:asciiTheme="majorHAnsi" w:eastAsia="Cambria" w:hAnsiTheme="majorHAnsi" w:cs="Cambria"/>
        </w:rPr>
        <w:t xml:space="preserve"> and has </w:t>
      </w:r>
      <w:r w:rsidRPr="00646EAE">
        <w:rPr>
          <w:rFonts w:asciiTheme="majorHAnsi" w:eastAsia="Cambria" w:hAnsiTheme="majorHAnsi" w:cs="Cambria"/>
        </w:rPr>
        <w:t xml:space="preserve">a </w:t>
      </w:r>
      <w:r w:rsidR="00C35B34" w:rsidRPr="00646EAE">
        <w:rPr>
          <w:rFonts w:asciiTheme="majorHAnsi" w:eastAsia="Cambria" w:hAnsiTheme="majorHAnsi" w:cs="Cambria"/>
        </w:rPr>
        <w:t>total</w:t>
      </w:r>
      <w:r w:rsidRPr="00646EAE">
        <w:rPr>
          <w:rFonts w:asciiTheme="majorHAnsi" w:eastAsia="Cambria" w:hAnsiTheme="majorHAnsi" w:cs="Cambria"/>
        </w:rPr>
        <w:t xml:space="preserve"> of 6</w:t>
      </w:r>
      <w:r w:rsidR="00C35B34" w:rsidRPr="00646EAE">
        <w:rPr>
          <w:rFonts w:asciiTheme="majorHAnsi" w:eastAsia="Cambria" w:hAnsiTheme="majorHAnsi" w:cs="Cambria"/>
        </w:rPr>
        <w:t xml:space="preserve"> years of experience</w:t>
      </w:r>
      <w:r w:rsidRPr="00646EAE">
        <w:rPr>
          <w:rFonts w:asciiTheme="majorHAnsi" w:eastAsia="Cambria" w:hAnsiTheme="majorHAnsi" w:cs="Cambria"/>
        </w:rPr>
        <w:t xml:space="preserve"> at </w:t>
      </w:r>
      <w:r w:rsidRPr="00646EAE">
        <w:rPr>
          <w:rFonts w:asciiTheme="majorHAnsi" w:hAnsiTheme="majorHAnsi" w:cs="Calibri"/>
          <w:color w:val="000000"/>
        </w:rPr>
        <w:t>Niveshaay Investment Advisors</w:t>
      </w:r>
      <w:r w:rsidRPr="00646EAE">
        <w:rPr>
          <w:rFonts w:asciiTheme="majorHAnsi" w:hAnsiTheme="majorHAnsi" w:cs="Calibri"/>
        </w:rPr>
        <w:t>.</w:t>
      </w:r>
      <w:r w:rsidR="003820D6">
        <w:rPr>
          <w:rFonts w:asciiTheme="majorHAnsi" w:hAnsiTheme="majorHAnsi" w:cs="Calibri"/>
        </w:rPr>
        <w:t xml:space="preserve"> He as a</w:t>
      </w:r>
      <w:r w:rsidR="003820D6" w:rsidRPr="003820D6">
        <w:rPr>
          <w:rFonts w:asciiTheme="majorHAnsi" w:hAnsiTheme="majorHAnsi" w:cs="Calibri"/>
        </w:rPr>
        <w:t xml:space="preserve">n accomplished professional serving as a Partner and Compliance Officer at Niveshaay </w:t>
      </w:r>
      <w:r w:rsidR="003820D6" w:rsidRPr="00646EAE">
        <w:rPr>
          <w:rFonts w:asciiTheme="majorHAnsi" w:hAnsiTheme="majorHAnsi" w:cs="Calibri"/>
          <w:color w:val="000000"/>
        </w:rPr>
        <w:t>Investment Advisors</w:t>
      </w:r>
      <w:r w:rsidR="003820D6" w:rsidRPr="003820D6">
        <w:rPr>
          <w:rFonts w:asciiTheme="majorHAnsi" w:hAnsiTheme="majorHAnsi" w:cs="Calibri"/>
        </w:rPr>
        <w:t xml:space="preserve"> </w:t>
      </w:r>
      <w:r w:rsidR="003820D6">
        <w:rPr>
          <w:rFonts w:asciiTheme="majorHAnsi" w:hAnsiTheme="majorHAnsi" w:cs="Calibri"/>
        </w:rPr>
        <w:t xml:space="preserve">and </w:t>
      </w:r>
      <w:r w:rsidR="003820D6" w:rsidRPr="003820D6">
        <w:rPr>
          <w:rFonts w:asciiTheme="majorHAnsi" w:hAnsiTheme="majorHAnsi" w:cs="Calibri"/>
        </w:rPr>
        <w:t>ensures regulatory adherence,</w:t>
      </w:r>
      <w:r w:rsidR="003820D6">
        <w:rPr>
          <w:rFonts w:asciiTheme="majorHAnsi" w:hAnsiTheme="majorHAnsi" w:cs="Calibri"/>
        </w:rPr>
        <w:t xml:space="preserve"> </w:t>
      </w:r>
      <w:r w:rsidR="003820D6" w:rsidRPr="003820D6">
        <w:rPr>
          <w:rFonts w:asciiTheme="majorHAnsi" w:hAnsiTheme="majorHAnsi" w:cs="Calibri"/>
        </w:rPr>
        <w:t>overseeing internal controls</w:t>
      </w:r>
      <w:r w:rsidR="003820D6">
        <w:rPr>
          <w:rFonts w:asciiTheme="majorHAnsi" w:hAnsiTheme="majorHAnsi" w:cs="Calibri"/>
        </w:rPr>
        <w:t xml:space="preserve"> </w:t>
      </w:r>
      <w:r w:rsidR="003820D6" w:rsidRPr="003820D6">
        <w:rPr>
          <w:rFonts w:asciiTheme="majorHAnsi" w:hAnsiTheme="majorHAnsi" w:cs="Calibri"/>
        </w:rPr>
        <w:t>and maintaining a clean record of audits.</w:t>
      </w:r>
    </w:p>
    <w:p w14:paraId="2ED49EEA" w14:textId="751A12BB" w:rsidR="00C35B34" w:rsidRPr="00646EAE" w:rsidRDefault="00646EAE" w:rsidP="00C35B34">
      <w:pPr>
        <w:jc w:val="both"/>
        <w:rPr>
          <w:rFonts w:asciiTheme="majorHAnsi" w:eastAsia="Cambria" w:hAnsiTheme="majorHAnsi" w:cs="Cambria"/>
        </w:rPr>
      </w:pPr>
      <w:r w:rsidRPr="00646EAE">
        <w:rPr>
          <w:rFonts w:asciiTheme="majorHAnsi" w:hAnsiTheme="majorHAnsi"/>
        </w:rPr>
        <w:t>Mr. Vikram Sharma</w:t>
      </w:r>
      <w:r w:rsidRPr="00646EAE">
        <w:rPr>
          <w:rFonts w:asciiTheme="majorHAnsi" w:eastAsia="Cambria" w:hAnsiTheme="majorHAnsi" w:cs="Cambria"/>
        </w:rPr>
        <w:t xml:space="preserve"> </w:t>
      </w:r>
      <w:r w:rsidR="00C35B34" w:rsidRPr="00646EAE">
        <w:rPr>
          <w:rFonts w:asciiTheme="majorHAnsi" w:eastAsia="Cambria" w:hAnsiTheme="majorHAnsi" w:cs="Cambria"/>
        </w:rPr>
        <w:t xml:space="preserve">is not in-eligible to be appointed as a Director in terms of Section 164 of the Act. A declaration to this effect and </w:t>
      </w:r>
      <w:r w:rsidR="007844D9" w:rsidRPr="00646EAE">
        <w:rPr>
          <w:rFonts w:asciiTheme="majorHAnsi" w:eastAsia="Cambria" w:hAnsiTheme="majorHAnsi" w:cs="Cambria"/>
        </w:rPr>
        <w:t>h</w:t>
      </w:r>
      <w:r w:rsidRPr="00646EAE">
        <w:rPr>
          <w:rFonts w:asciiTheme="majorHAnsi" w:eastAsia="Cambria" w:hAnsiTheme="majorHAnsi" w:cs="Cambria"/>
        </w:rPr>
        <w:t>is</w:t>
      </w:r>
      <w:r w:rsidR="00C35B34" w:rsidRPr="00646EAE">
        <w:rPr>
          <w:rFonts w:asciiTheme="majorHAnsi" w:eastAsia="Cambria" w:hAnsiTheme="majorHAnsi" w:cs="Cambria"/>
        </w:rPr>
        <w:t xml:space="preserve"> consent to act as Director has been received from </w:t>
      </w:r>
      <w:r w:rsidR="007844D9" w:rsidRPr="00646EAE">
        <w:rPr>
          <w:rFonts w:asciiTheme="majorHAnsi" w:eastAsia="Cambria" w:hAnsiTheme="majorHAnsi" w:cs="Cambria"/>
        </w:rPr>
        <w:t>h</w:t>
      </w:r>
      <w:r w:rsidRPr="00646EAE">
        <w:rPr>
          <w:rFonts w:asciiTheme="majorHAnsi" w:eastAsia="Cambria" w:hAnsiTheme="majorHAnsi" w:cs="Cambria"/>
        </w:rPr>
        <w:t>im</w:t>
      </w:r>
      <w:r w:rsidR="00C35B34" w:rsidRPr="00646EAE">
        <w:rPr>
          <w:rFonts w:asciiTheme="majorHAnsi" w:eastAsia="Cambria" w:hAnsiTheme="majorHAnsi" w:cs="Cambria"/>
        </w:rPr>
        <w:t xml:space="preserve">. The Board recommends </w:t>
      </w:r>
      <w:r w:rsidR="007844D9" w:rsidRPr="00646EAE">
        <w:rPr>
          <w:rFonts w:asciiTheme="majorHAnsi" w:eastAsia="Cambria" w:hAnsiTheme="majorHAnsi" w:cs="Cambria"/>
        </w:rPr>
        <w:t>h</w:t>
      </w:r>
      <w:r w:rsidRPr="00646EAE">
        <w:rPr>
          <w:rFonts w:asciiTheme="majorHAnsi" w:eastAsia="Cambria" w:hAnsiTheme="majorHAnsi" w:cs="Cambria"/>
        </w:rPr>
        <w:t>is</w:t>
      </w:r>
      <w:r w:rsidR="007844D9" w:rsidRPr="00646EAE">
        <w:rPr>
          <w:rFonts w:asciiTheme="majorHAnsi" w:eastAsia="Cambria" w:hAnsiTheme="majorHAnsi" w:cs="Cambria"/>
        </w:rPr>
        <w:t xml:space="preserve"> </w:t>
      </w:r>
      <w:r w:rsidR="00C35B34" w:rsidRPr="00646EAE">
        <w:rPr>
          <w:rFonts w:asciiTheme="majorHAnsi" w:eastAsia="Cambria" w:hAnsiTheme="majorHAnsi" w:cs="Cambria"/>
        </w:rPr>
        <w:t>appointment if the Members deem fit</w:t>
      </w:r>
      <w:r w:rsidR="00C35B34" w:rsidRPr="00646EAE">
        <w:rPr>
          <w:rFonts w:asciiTheme="majorHAnsi" w:hAnsiTheme="majorHAnsi"/>
        </w:rPr>
        <w:t>.</w:t>
      </w:r>
    </w:p>
    <w:p w14:paraId="2DE1381F" w14:textId="6A89189C" w:rsidR="00C35B34" w:rsidRPr="00646EAE" w:rsidRDefault="00646EAE" w:rsidP="00C35B34">
      <w:pPr>
        <w:jc w:val="both"/>
        <w:rPr>
          <w:rFonts w:asciiTheme="majorHAnsi" w:eastAsia="Cambria" w:hAnsiTheme="majorHAnsi" w:cs="Cambria"/>
        </w:rPr>
      </w:pPr>
      <w:r w:rsidRPr="00646EAE">
        <w:rPr>
          <w:rFonts w:asciiTheme="majorHAnsi" w:hAnsiTheme="majorHAnsi"/>
        </w:rPr>
        <w:t>Mr. Vikram Sharma</w:t>
      </w:r>
      <w:r w:rsidRPr="00646EAE">
        <w:rPr>
          <w:rFonts w:asciiTheme="majorHAnsi" w:eastAsia="Cambria" w:hAnsiTheme="majorHAnsi" w:cs="Cambria"/>
        </w:rPr>
        <w:t xml:space="preserve"> </w:t>
      </w:r>
      <w:r w:rsidR="00C35B34" w:rsidRPr="00646EAE">
        <w:rPr>
          <w:rFonts w:asciiTheme="majorHAnsi" w:eastAsia="Cambria" w:hAnsiTheme="majorHAnsi" w:cs="Cambria"/>
        </w:rPr>
        <w:t xml:space="preserve">is not related to any Director of the Company. </w:t>
      </w:r>
    </w:p>
    <w:p w14:paraId="18C999D5" w14:textId="40945A06" w:rsidR="00646EAE" w:rsidRPr="00646EAE" w:rsidRDefault="00646EAE" w:rsidP="005B2792">
      <w:pPr>
        <w:jc w:val="both"/>
        <w:rPr>
          <w:rFonts w:asciiTheme="majorHAnsi" w:eastAsia="Cambria" w:hAnsiTheme="majorHAnsi" w:cs="Cambria"/>
        </w:rPr>
      </w:pPr>
      <w:r w:rsidRPr="00646EAE">
        <w:rPr>
          <w:rFonts w:asciiTheme="majorHAnsi" w:eastAsia="Cambria" w:hAnsiTheme="majorHAnsi" w:cs="Cambria"/>
        </w:rPr>
        <w:t>None of the Directors or their relatives are interested or concerned, financially or otherwise, in the resolution set out in Item No. 20 except to the extent of their membership in the Company.</w:t>
      </w:r>
    </w:p>
    <w:p w14:paraId="55C34A6F" w14:textId="45ED8828" w:rsidR="00646EAE" w:rsidRPr="00212A90" w:rsidRDefault="00646EAE" w:rsidP="005B2792">
      <w:pPr>
        <w:jc w:val="both"/>
        <w:rPr>
          <w:rFonts w:asciiTheme="majorHAnsi" w:eastAsia="Cambria" w:hAnsiTheme="majorHAnsi" w:cs="Cambria"/>
          <w:i/>
          <w:iCs/>
        </w:rPr>
      </w:pPr>
      <w:r w:rsidRPr="00212A90">
        <w:rPr>
          <w:rFonts w:asciiTheme="majorHAnsi" w:eastAsia="Cambria" w:hAnsiTheme="majorHAnsi" w:cs="Cambria"/>
          <w:b/>
          <w:bCs/>
          <w:i/>
          <w:iCs/>
        </w:rPr>
        <w:t xml:space="preserve">All other particulars and details as mentioned in the EGM Notice shall remain unchanged. The corrigendum shall be read in conjunction with the EGM Notice dated December 05, 2023 together with an explanatory statement. </w:t>
      </w:r>
      <w:r w:rsidR="00CB4C96" w:rsidRPr="00212A90">
        <w:rPr>
          <w:rFonts w:asciiTheme="majorHAnsi" w:eastAsia="Cambria" w:hAnsiTheme="majorHAnsi" w:cs="Cambria"/>
          <w:b/>
          <w:bCs/>
          <w:i/>
          <w:iCs/>
        </w:rPr>
        <w:t xml:space="preserve">This corrigendum </w:t>
      </w:r>
      <w:r w:rsidR="00CB4C96">
        <w:rPr>
          <w:rFonts w:asciiTheme="majorHAnsi" w:eastAsia="Cambria" w:hAnsiTheme="majorHAnsi" w:cs="Cambria"/>
          <w:b/>
          <w:bCs/>
          <w:i/>
          <w:iCs/>
        </w:rPr>
        <w:t xml:space="preserve">is also being published in one English and </w:t>
      </w:r>
      <w:r w:rsidR="00ED6E24">
        <w:rPr>
          <w:rFonts w:asciiTheme="majorHAnsi" w:eastAsia="Cambria" w:hAnsiTheme="majorHAnsi" w:cs="Cambria"/>
          <w:b/>
          <w:bCs/>
          <w:i/>
          <w:iCs/>
        </w:rPr>
        <w:t>one</w:t>
      </w:r>
      <w:r w:rsidR="00CB4C96">
        <w:rPr>
          <w:rFonts w:asciiTheme="majorHAnsi" w:eastAsia="Cambria" w:hAnsiTheme="majorHAnsi" w:cs="Cambria"/>
          <w:b/>
          <w:bCs/>
          <w:i/>
          <w:iCs/>
        </w:rPr>
        <w:t xml:space="preserve"> Marathi newspaper (in </w:t>
      </w:r>
      <w:r w:rsidR="00ED6E24">
        <w:rPr>
          <w:rFonts w:asciiTheme="majorHAnsi" w:eastAsia="Cambria" w:hAnsiTheme="majorHAnsi" w:cs="Cambria"/>
          <w:b/>
          <w:bCs/>
          <w:i/>
          <w:iCs/>
        </w:rPr>
        <w:t>Marathi</w:t>
      </w:r>
      <w:r w:rsidR="00CB4C96">
        <w:rPr>
          <w:rFonts w:asciiTheme="majorHAnsi" w:eastAsia="Cambria" w:hAnsiTheme="majorHAnsi" w:cs="Cambria"/>
          <w:b/>
          <w:bCs/>
          <w:i/>
          <w:iCs/>
        </w:rPr>
        <w:t xml:space="preserve"> translation) and </w:t>
      </w:r>
      <w:r w:rsidRPr="00212A90">
        <w:rPr>
          <w:rFonts w:asciiTheme="majorHAnsi" w:eastAsia="Cambria" w:hAnsiTheme="majorHAnsi" w:cs="Cambria"/>
          <w:b/>
          <w:bCs/>
          <w:i/>
          <w:iCs/>
        </w:rPr>
        <w:t xml:space="preserve">is also available on the Company’s website viz. </w:t>
      </w:r>
      <w:hyperlink r:id="rId8" w:history="1">
        <w:r w:rsidRPr="00212A90">
          <w:rPr>
            <w:rStyle w:val="Hyperlink"/>
            <w:rFonts w:ascii="Cambria" w:hAnsi="Cambria"/>
            <w:b/>
            <w:bCs/>
            <w:i/>
            <w:iCs/>
          </w:rPr>
          <w:t>www.aria.org.in</w:t>
        </w:r>
      </w:hyperlink>
      <w:r w:rsidRPr="00212A90">
        <w:rPr>
          <w:rFonts w:asciiTheme="majorHAnsi" w:hAnsiTheme="majorHAnsi" w:cs="CIDFont+F1"/>
          <w:b/>
          <w:bCs/>
          <w:i/>
          <w:iCs/>
          <w:color w:val="000000"/>
        </w:rPr>
        <w:t xml:space="preserve"> and the website of CDSL</w:t>
      </w:r>
      <w:r w:rsidR="00212A90">
        <w:rPr>
          <w:rFonts w:asciiTheme="majorHAnsi" w:hAnsiTheme="majorHAnsi" w:cs="CIDFont+F1"/>
          <w:b/>
          <w:bCs/>
          <w:i/>
          <w:iCs/>
          <w:color w:val="000000"/>
        </w:rPr>
        <w:t xml:space="preserve"> at </w:t>
      </w:r>
      <w:r w:rsidRPr="00212A90">
        <w:rPr>
          <w:rStyle w:val="Hyperlink"/>
          <w:rFonts w:ascii="Cambria" w:hAnsi="Cambria"/>
          <w:b/>
          <w:bCs/>
          <w:i/>
          <w:iCs/>
        </w:rPr>
        <w:t xml:space="preserve"> </w:t>
      </w:r>
      <w:hyperlink r:id="rId9" w:history="1">
        <w:r w:rsidRPr="00212A90">
          <w:rPr>
            <w:rStyle w:val="Hyperlink"/>
            <w:rFonts w:ascii="Cambria" w:hAnsi="Cambria"/>
            <w:b/>
            <w:bCs/>
            <w:i/>
            <w:iCs/>
          </w:rPr>
          <w:t>https://www.evotingindia.com</w:t>
        </w:r>
      </w:hyperlink>
      <w:r w:rsidRPr="00212A90">
        <w:rPr>
          <w:rFonts w:asciiTheme="majorHAnsi" w:eastAsia="Cambria" w:hAnsiTheme="majorHAnsi" w:cs="Cambria"/>
          <w:b/>
          <w:bCs/>
          <w:i/>
          <w:iCs/>
        </w:rPr>
        <w:t>, respectively</w:t>
      </w:r>
      <w:r w:rsidRPr="00212A90">
        <w:rPr>
          <w:rFonts w:asciiTheme="majorHAnsi" w:eastAsia="Cambria" w:hAnsiTheme="majorHAnsi" w:cs="Cambria"/>
          <w:i/>
          <w:iCs/>
        </w:rPr>
        <w:t>.</w:t>
      </w:r>
    </w:p>
    <w:p w14:paraId="284AC8C6" w14:textId="77777777" w:rsidR="004E0A1F" w:rsidRDefault="004E0A1F" w:rsidP="004E0A1F">
      <w:pPr>
        <w:pStyle w:val="NoSpacing"/>
        <w:spacing w:line="276" w:lineRule="auto"/>
        <w:jc w:val="both"/>
        <w:rPr>
          <w:rFonts w:asciiTheme="majorHAnsi" w:hAnsiTheme="majorHAnsi"/>
          <w:color w:val="FF0000"/>
        </w:rPr>
      </w:pPr>
    </w:p>
    <w:p w14:paraId="5BA10E2B" w14:textId="77777777" w:rsidR="00646EAE" w:rsidRPr="00646EAE" w:rsidRDefault="00646EAE" w:rsidP="004E0A1F">
      <w:pPr>
        <w:pStyle w:val="NoSpacing"/>
        <w:spacing w:line="276" w:lineRule="auto"/>
        <w:jc w:val="both"/>
        <w:rPr>
          <w:rFonts w:asciiTheme="majorHAnsi" w:hAnsiTheme="majorHAnsi"/>
          <w:color w:val="FF0000"/>
        </w:rPr>
      </w:pPr>
      <w:bookmarkStart w:id="4" w:name="_Hlk153214849"/>
    </w:p>
    <w:p w14:paraId="58051950" w14:textId="77777777" w:rsidR="004E0A1F" w:rsidRPr="00646EAE" w:rsidRDefault="004E0A1F" w:rsidP="004E0A1F">
      <w:pPr>
        <w:pStyle w:val="NoSpacing"/>
        <w:spacing w:line="276" w:lineRule="auto"/>
        <w:jc w:val="both"/>
        <w:rPr>
          <w:rFonts w:asciiTheme="majorHAnsi" w:hAnsiTheme="majorHAnsi"/>
        </w:rPr>
      </w:pPr>
      <w:r w:rsidRPr="00646EAE">
        <w:rPr>
          <w:rFonts w:asciiTheme="majorHAnsi" w:hAnsiTheme="majorHAnsi"/>
        </w:rPr>
        <w:lastRenderedPageBreak/>
        <w:t>By Order of the Board of Directors</w:t>
      </w:r>
    </w:p>
    <w:p w14:paraId="56A8F38B" w14:textId="77777777" w:rsidR="004E0A1F" w:rsidRPr="00646EAE" w:rsidRDefault="004E0A1F" w:rsidP="004E0A1F">
      <w:pPr>
        <w:pStyle w:val="NoSpacing"/>
        <w:spacing w:line="276" w:lineRule="auto"/>
        <w:jc w:val="both"/>
        <w:rPr>
          <w:rFonts w:asciiTheme="majorHAnsi" w:hAnsiTheme="majorHAnsi"/>
          <w:b/>
        </w:rPr>
      </w:pPr>
      <w:r w:rsidRPr="00646EAE">
        <w:rPr>
          <w:rFonts w:asciiTheme="majorHAnsi" w:hAnsiTheme="majorHAnsi"/>
        </w:rPr>
        <w:t xml:space="preserve">For </w:t>
      </w:r>
      <w:r w:rsidRPr="00646EAE">
        <w:rPr>
          <w:rFonts w:asciiTheme="majorHAnsi" w:hAnsiTheme="majorHAnsi"/>
          <w:b/>
        </w:rPr>
        <w:t>Association of Registered Investment Advisers</w:t>
      </w:r>
    </w:p>
    <w:p w14:paraId="2A940166" w14:textId="77777777" w:rsidR="004E0A1F" w:rsidRPr="00646EAE" w:rsidRDefault="004E0A1F" w:rsidP="004E0A1F">
      <w:pPr>
        <w:pStyle w:val="NoSpacing"/>
        <w:spacing w:line="276" w:lineRule="auto"/>
        <w:jc w:val="both"/>
        <w:rPr>
          <w:rFonts w:asciiTheme="majorHAnsi" w:hAnsiTheme="majorHAnsi"/>
          <w:bCs/>
        </w:rPr>
      </w:pPr>
    </w:p>
    <w:p w14:paraId="0B068119" w14:textId="77777777" w:rsidR="004E0A1F" w:rsidRPr="00646EAE" w:rsidRDefault="004E0A1F" w:rsidP="004E0A1F">
      <w:pPr>
        <w:pStyle w:val="NoSpacing"/>
        <w:spacing w:line="276" w:lineRule="auto"/>
        <w:jc w:val="both"/>
        <w:rPr>
          <w:rFonts w:asciiTheme="majorHAnsi" w:hAnsiTheme="majorHAnsi"/>
          <w:bCs/>
        </w:rPr>
      </w:pPr>
      <w:r w:rsidRPr="00646EAE">
        <w:rPr>
          <w:rFonts w:asciiTheme="majorHAnsi" w:hAnsiTheme="majorHAnsi"/>
          <w:bCs/>
        </w:rPr>
        <w:t>--Sd/--</w:t>
      </w:r>
    </w:p>
    <w:p w14:paraId="139343CC" w14:textId="77777777" w:rsidR="004E0A1F" w:rsidRPr="00646EAE" w:rsidRDefault="004E0A1F" w:rsidP="004E0A1F">
      <w:pPr>
        <w:pStyle w:val="NoSpacing"/>
        <w:spacing w:line="276" w:lineRule="auto"/>
        <w:jc w:val="both"/>
        <w:rPr>
          <w:rFonts w:asciiTheme="majorHAnsi" w:hAnsiTheme="majorHAnsi"/>
          <w:bCs/>
        </w:rPr>
      </w:pPr>
    </w:p>
    <w:p w14:paraId="139CA6EE" w14:textId="77777777" w:rsidR="004E0A1F" w:rsidRPr="00646EAE" w:rsidRDefault="004E0A1F" w:rsidP="004E0A1F">
      <w:pPr>
        <w:pStyle w:val="NoSpacing"/>
        <w:jc w:val="both"/>
        <w:rPr>
          <w:rFonts w:asciiTheme="majorHAnsi" w:hAnsiTheme="majorHAnsi"/>
        </w:rPr>
      </w:pPr>
      <w:r w:rsidRPr="00646EAE">
        <w:rPr>
          <w:rFonts w:asciiTheme="majorHAnsi" w:hAnsiTheme="majorHAnsi"/>
        </w:rPr>
        <w:t>Vivek Rege</w:t>
      </w:r>
    </w:p>
    <w:p w14:paraId="7BBCA650" w14:textId="77777777" w:rsidR="004E0A1F" w:rsidRPr="00646EAE" w:rsidRDefault="004E0A1F" w:rsidP="004E0A1F">
      <w:pPr>
        <w:pStyle w:val="NoSpacing"/>
        <w:jc w:val="both"/>
        <w:rPr>
          <w:rFonts w:asciiTheme="majorHAnsi" w:hAnsiTheme="majorHAnsi"/>
        </w:rPr>
      </w:pPr>
      <w:r w:rsidRPr="00646EAE">
        <w:rPr>
          <w:rFonts w:asciiTheme="majorHAnsi" w:hAnsiTheme="majorHAnsi"/>
        </w:rPr>
        <w:t xml:space="preserve">Chairman &amp; Director </w:t>
      </w:r>
    </w:p>
    <w:p w14:paraId="0F455190" w14:textId="04CB6E3A" w:rsidR="004E0A1F" w:rsidRPr="00646EAE" w:rsidRDefault="004E0A1F" w:rsidP="004E0A1F">
      <w:pPr>
        <w:pStyle w:val="NoSpacing"/>
        <w:spacing w:line="276" w:lineRule="auto"/>
        <w:jc w:val="both"/>
        <w:rPr>
          <w:rFonts w:asciiTheme="majorHAnsi" w:hAnsiTheme="majorHAnsi"/>
        </w:rPr>
      </w:pPr>
      <w:r w:rsidRPr="00646EAE">
        <w:rPr>
          <w:rFonts w:asciiTheme="majorHAnsi" w:hAnsiTheme="majorHAnsi"/>
        </w:rPr>
        <w:t>DIN: 02040102</w:t>
      </w:r>
    </w:p>
    <w:p w14:paraId="7156B695" w14:textId="77777777" w:rsidR="004E0A1F" w:rsidRPr="00646EAE" w:rsidRDefault="004E0A1F" w:rsidP="004E0A1F">
      <w:pPr>
        <w:pStyle w:val="NoSpacing"/>
        <w:spacing w:line="276" w:lineRule="auto"/>
        <w:jc w:val="both"/>
        <w:rPr>
          <w:rFonts w:asciiTheme="majorHAnsi" w:hAnsiTheme="majorHAnsi"/>
        </w:rPr>
      </w:pPr>
    </w:p>
    <w:p w14:paraId="72E0A92C" w14:textId="77777777" w:rsidR="004E0A1F" w:rsidRPr="00646EAE" w:rsidRDefault="004E0A1F" w:rsidP="004E0A1F">
      <w:pPr>
        <w:pStyle w:val="NoSpacing"/>
        <w:spacing w:line="276" w:lineRule="auto"/>
        <w:jc w:val="both"/>
        <w:rPr>
          <w:rFonts w:asciiTheme="majorHAnsi" w:hAnsiTheme="majorHAnsi"/>
          <w:bCs/>
        </w:rPr>
      </w:pPr>
    </w:p>
    <w:p w14:paraId="2FC6FACA" w14:textId="2CAC358B" w:rsidR="004E0A1F" w:rsidRPr="00646EAE" w:rsidRDefault="004E0A1F" w:rsidP="004E0A1F">
      <w:pPr>
        <w:pStyle w:val="NoSpacing"/>
        <w:spacing w:line="276" w:lineRule="auto"/>
        <w:jc w:val="both"/>
        <w:rPr>
          <w:rFonts w:asciiTheme="majorHAnsi" w:hAnsiTheme="majorHAnsi"/>
        </w:rPr>
      </w:pPr>
      <w:r w:rsidRPr="00646EAE">
        <w:rPr>
          <w:rFonts w:asciiTheme="majorHAnsi" w:hAnsiTheme="majorHAnsi"/>
        </w:rPr>
        <w:t xml:space="preserve">Date:  </w:t>
      </w:r>
      <w:r w:rsidR="00BC0B72" w:rsidRPr="00646EAE">
        <w:rPr>
          <w:rFonts w:asciiTheme="majorHAnsi" w:hAnsiTheme="majorHAnsi"/>
        </w:rPr>
        <w:t xml:space="preserve">December </w:t>
      </w:r>
      <w:r w:rsidR="00646EAE" w:rsidRPr="00646EAE">
        <w:rPr>
          <w:rFonts w:asciiTheme="majorHAnsi" w:hAnsiTheme="majorHAnsi"/>
        </w:rPr>
        <w:t>1</w:t>
      </w:r>
      <w:r w:rsidR="00DB303D">
        <w:rPr>
          <w:rFonts w:asciiTheme="majorHAnsi" w:hAnsiTheme="majorHAnsi"/>
        </w:rPr>
        <w:t>2</w:t>
      </w:r>
      <w:r w:rsidR="000C5A5F" w:rsidRPr="00646EAE">
        <w:rPr>
          <w:rFonts w:asciiTheme="majorHAnsi" w:hAnsiTheme="majorHAnsi"/>
        </w:rPr>
        <w:t>, 2023</w:t>
      </w:r>
    </w:p>
    <w:p w14:paraId="7F8FF052" w14:textId="77777777" w:rsidR="004E0A1F" w:rsidRPr="00646EAE" w:rsidRDefault="004E0A1F" w:rsidP="004E0A1F">
      <w:pPr>
        <w:pStyle w:val="NoSpacing"/>
        <w:spacing w:line="276" w:lineRule="auto"/>
        <w:jc w:val="both"/>
        <w:rPr>
          <w:rFonts w:asciiTheme="majorHAnsi" w:hAnsiTheme="majorHAnsi"/>
        </w:rPr>
      </w:pPr>
      <w:r w:rsidRPr="00646EAE">
        <w:rPr>
          <w:rFonts w:asciiTheme="majorHAnsi" w:hAnsiTheme="majorHAnsi"/>
        </w:rPr>
        <w:t>Place: Mumbai</w:t>
      </w:r>
    </w:p>
    <w:bookmarkEnd w:id="4"/>
    <w:p w14:paraId="50036AEE" w14:textId="77777777" w:rsidR="004E0A1F" w:rsidRPr="00646EAE" w:rsidRDefault="004E0A1F" w:rsidP="004E0A1F">
      <w:pPr>
        <w:pStyle w:val="NoSpacing"/>
        <w:jc w:val="both"/>
        <w:rPr>
          <w:rFonts w:asciiTheme="majorHAnsi" w:hAnsiTheme="majorHAnsi"/>
          <w:b/>
          <w:bCs/>
          <w:u w:val="single"/>
        </w:rPr>
      </w:pPr>
      <w:r w:rsidRPr="00646EAE">
        <w:rPr>
          <w:rFonts w:asciiTheme="majorHAnsi" w:hAnsiTheme="majorHAnsi"/>
          <w:b/>
          <w:bCs/>
          <w:u w:val="single"/>
        </w:rPr>
        <w:softHyphen/>
      </w:r>
    </w:p>
    <w:p w14:paraId="2E2A1117" w14:textId="77777777" w:rsidR="004E0A1F" w:rsidRPr="00646EAE" w:rsidRDefault="004E0A1F" w:rsidP="004E0A1F">
      <w:pPr>
        <w:jc w:val="both"/>
        <w:rPr>
          <w:rFonts w:asciiTheme="majorHAnsi" w:hAnsiTheme="majorHAnsi"/>
          <w:b/>
        </w:rPr>
      </w:pPr>
    </w:p>
    <w:p w14:paraId="1EDE7706" w14:textId="77777777" w:rsidR="004E0A1F" w:rsidRPr="00646EAE" w:rsidRDefault="004E0A1F" w:rsidP="004E0A1F">
      <w:pPr>
        <w:pStyle w:val="NoSpacing"/>
        <w:jc w:val="both"/>
        <w:rPr>
          <w:rFonts w:asciiTheme="majorHAnsi" w:hAnsiTheme="majorHAnsi"/>
        </w:rPr>
      </w:pPr>
    </w:p>
    <w:p w14:paraId="5788E896" w14:textId="77777777" w:rsidR="004E0A1F" w:rsidRPr="00646EAE" w:rsidRDefault="004E0A1F" w:rsidP="004E0A1F">
      <w:pPr>
        <w:jc w:val="both"/>
        <w:rPr>
          <w:rFonts w:asciiTheme="majorHAnsi" w:hAnsiTheme="majorHAnsi"/>
        </w:rPr>
      </w:pPr>
    </w:p>
    <w:p w14:paraId="3A4FA04E" w14:textId="77777777" w:rsidR="00FE62E5" w:rsidRPr="00646EAE" w:rsidRDefault="00FE62E5">
      <w:pPr>
        <w:rPr>
          <w:rFonts w:asciiTheme="majorHAnsi" w:hAnsiTheme="majorHAnsi"/>
        </w:rPr>
      </w:pPr>
    </w:p>
    <w:sectPr w:rsidR="00FE62E5" w:rsidRPr="00646EAE" w:rsidSect="0055452E">
      <w:headerReference w:type="default" r:id="rId10"/>
      <w:pgSz w:w="11906" w:h="16838"/>
      <w:pgMar w:top="1418" w:right="1077" w:bottom="113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5817E" w14:textId="77777777" w:rsidR="00EC491D" w:rsidRDefault="00EC491D">
      <w:pPr>
        <w:spacing w:after="0" w:line="240" w:lineRule="auto"/>
      </w:pPr>
      <w:r>
        <w:separator/>
      </w:r>
    </w:p>
  </w:endnote>
  <w:endnote w:type="continuationSeparator" w:id="0">
    <w:p w14:paraId="2BFFE8B5" w14:textId="77777777" w:rsidR="00EC491D" w:rsidRDefault="00EC4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IDFont+F2">
    <w:altName w:val="Calibri"/>
    <w:panose1 w:val="020B0604020202020204"/>
    <w:charset w:val="00"/>
    <w:family w:val="auto"/>
    <w:notTrueType/>
    <w:pitch w:val="default"/>
    <w:sig w:usb0="00000003" w:usb1="00000000" w:usb2="00000000" w:usb3="00000000" w:csb0="00000001" w:csb1="00000000"/>
  </w:font>
  <w:font w:name="CIDFont+F1">
    <w:altName w:val="Calibri"/>
    <w:panose1 w:val="020B0604020202020204"/>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05888" w14:textId="77777777" w:rsidR="00EC491D" w:rsidRDefault="00EC491D">
      <w:pPr>
        <w:spacing w:after="0" w:line="240" w:lineRule="auto"/>
      </w:pPr>
      <w:r>
        <w:separator/>
      </w:r>
    </w:p>
  </w:footnote>
  <w:footnote w:type="continuationSeparator" w:id="0">
    <w:p w14:paraId="2C75A848" w14:textId="77777777" w:rsidR="00EC491D" w:rsidRDefault="00EC4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EEFEA" w14:textId="77777777" w:rsidR="0055452E" w:rsidRDefault="0055452E" w:rsidP="0055452E">
    <w:pPr>
      <w:pStyle w:val="Header"/>
      <w:tabs>
        <w:tab w:val="clear" w:pos="4513"/>
        <w:tab w:val="clear" w:pos="9026"/>
        <w:tab w:val="left" w:pos="30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414BB"/>
    <w:multiLevelType w:val="hybridMultilevel"/>
    <w:tmpl w:val="17A69E98"/>
    <w:lvl w:ilvl="0" w:tplc="5CF82CB2">
      <w:start w:val="1"/>
      <w:numFmt w:val="upperRoman"/>
      <w:lvlText w:val="%1."/>
      <w:lvlJc w:val="left"/>
      <w:pPr>
        <w:ind w:left="1080" w:hanging="720"/>
      </w:pPr>
      <w:rPr>
        <w:rFonts w:hint="default"/>
        <w:b/>
        <w:u w:val="singl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5911295"/>
    <w:multiLevelType w:val="hybridMultilevel"/>
    <w:tmpl w:val="665A1EB2"/>
    <w:lvl w:ilvl="0" w:tplc="4300BA7A">
      <w:start w:val="1"/>
      <w:numFmt w:val="low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2" w15:restartNumberingAfterBreak="0">
    <w:nsid w:val="1AE030C1"/>
    <w:multiLevelType w:val="hybridMultilevel"/>
    <w:tmpl w:val="54800AB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1FB62EE5"/>
    <w:multiLevelType w:val="hybridMultilevel"/>
    <w:tmpl w:val="9C8E7A1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AE01EBB"/>
    <w:multiLevelType w:val="hybridMultilevel"/>
    <w:tmpl w:val="794E25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60354E2"/>
    <w:multiLevelType w:val="hybridMultilevel"/>
    <w:tmpl w:val="F2065D08"/>
    <w:lvl w:ilvl="0" w:tplc="7CF2ED94">
      <w:start w:val="1"/>
      <w:numFmt w:val="upperRoman"/>
      <w:lvlText w:val="%1."/>
      <w:lvlJc w:val="left"/>
      <w:pPr>
        <w:ind w:left="1080" w:hanging="72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A545BDC"/>
    <w:multiLevelType w:val="hybridMultilevel"/>
    <w:tmpl w:val="9C8E7A1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09A1E68"/>
    <w:multiLevelType w:val="hybridMultilevel"/>
    <w:tmpl w:val="5860B148"/>
    <w:lvl w:ilvl="0" w:tplc="A6EEA8AC">
      <w:start w:val="1"/>
      <w:numFmt w:val="low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8" w15:restartNumberingAfterBreak="0">
    <w:nsid w:val="4B135D41"/>
    <w:multiLevelType w:val="hybridMultilevel"/>
    <w:tmpl w:val="12A6ED6A"/>
    <w:lvl w:ilvl="0" w:tplc="F9D4FB30">
      <w:start w:val="1"/>
      <w:numFmt w:val="low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9" w15:restartNumberingAfterBreak="0">
    <w:nsid w:val="52C226B4"/>
    <w:multiLevelType w:val="hybridMultilevel"/>
    <w:tmpl w:val="9C8E7A1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EA9239F"/>
    <w:multiLevelType w:val="hybridMultilevel"/>
    <w:tmpl w:val="78DC1C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1B36F2"/>
    <w:multiLevelType w:val="hybridMultilevel"/>
    <w:tmpl w:val="FF3A0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B75AF9"/>
    <w:multiLevelType w:val="hybridMultilevel"/>
    <w:tmpl w:val="AC280832"/>
    <w:lvl w:ilvl="0" w:tplc="BD0025C0">
      <w:start w:val="1"/>
      <w:numFmt w:val="decimal"/>
      <w:lvlText w:val="%1."/>
      <w:lvlJc w:val="left"/>
      <w:pPr>
        <w:ind w:left="720" w:hanging="360"/>
      </w:pPr>
      <w:rPr>
        <w:b/>
        <w:i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7EED1DC2"/>
    <w:multiLevelType w:val="hybridMultilevel"/>
    <w:tmpl w:val="8C58947C"/>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74839727">
    <w:abstractNumId w:val="12"/>
  </w:num>
  <w:num w:numId="2" w16cid:durableId="1829862282">
    <w:abstractNumId w:val="11"/>
  </w:num>
  <w:num w:numId="3" w16cid:durableId="1003700627">
    <w:abstractNumId w:val="7"/>
  </w:num>
  <w:num w:numId="4" w16cid:durableId="1538353866">
    <w:abstractNumId w:val="8"/>
  </w:num>
  <w:num w:numId="5" w16cid:durableId="688988761">
    <w:abstractNumId w:val="1"/>
  </w:num>
  <w:num w:numId="6" w16cid:durableId="60492909">
    <w:abstractNumId w:val="13"/>
  </w:num>
  <w:num w:numId="7" w16cid:durableId="5633725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9533">
    <w:abstractNumId w:val="6"/>
  </w:num>
  <w:num w:numId="9" w16cid:durableId="1633053753">
    <w:abstractNumId w:val="9"/>
  </w:num>
  <w:num w:numId="10" w16cid:durableId="208032455">
    <w:abstractNumId w:val="2"/>
  </w:num>
  <w:num w:numId="11" w16cid:durableId="1569025806">
    <w:abstractNumId w:val="0"/>
  </w:num>
  <w:num w:numId="12" w16cid:durableId="1569802940">
    <w:abstractNumId w:val="5"/>
  </w:num>
  <w:num w:numId="13" w16cid:durableId="1749383157">
    <w:abstractNumId w:val="10"/>
  </w:num>
  <w:num w:numId="14" w16cid:durableId="1289094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A1F"/>
    <w:rsid w:val="00017030"/>
    <w:rsid w:val="000218BB"/>
    <w:rsid w:val="000335CE"/>
    <w:rsid w:val="00044154"/>
    <w:rsid w:val="00053917"/>
    <w:rsid w:val="0006521F"/>
    <w:rsid w:val="00073BC5"/>
    <w:rsid w:val="0007529C"/>
    <w:rsid w:val="000856E5"/>
    <w:rsid w:val="000B254E"/>
    <w:rsid w:val="000C5A5F"/>
    <w:rsid w:val="000D1487"/>
    <w:rsid w:val="00100B39"/>
    <w:rsid w:val="00111E0C"/>
    <w:rsid w:val="0011547E"/>
    <w:rsid w:val="00124CE2"/>
    <w:rsid w:val="00132D2E"/>
    <w:rsid w:val="001456EA"/>
    <w:rsid w:val="00146116"/>
    <w:rsid w:val="00150D08"/>
    <w:rsid w:val="001A3CE7"/>
    <w:rsid w:val="001A64D3"/>
    <w:rsid w:val="001B1C20"/>
    <w:rsid w:val="001B34AA"/>
    <w:rsid w:val="001B51BF"/>
    <w:rsid w:val="001C327B"/>
    <w:rsid w:val="001E24BB"/>
    <w:rsid w:val="001F67BE"/>
    <w:rsid w:val="0021054F"/>
    <w:rsid w:val="00212A90"/>
    <w:rsid w:val="0021344C"/>
    <w:rsid w:val="0022372B"/>
    <w:rsid w:val="002413A0"/>
    <w:rsid w:val="00260175"/>
    <w:rsid w:val="002623A4"/>
    <w:rsid w:val="0027128C"/>
    <w:rsid w:val="002752C2"/>
    <w:rsid w:val="00295337"/>
    <w:rsid w:val="002A5160"/>
    <w:rsid w:val="002B4DEF"/>
    <w:rsid w:val="002C3B89"/>
    <w:rsid w:val="002C66F3"/>
    <w:rsid w:val="002F093E"/>
    <w:rsid w:val="002F48E0"/>
    <w:rsid w:val="00335411"/>
    <w:rsid w:val="0034283B"/>
    <w:rsid w:val="00342B6F"/>
    <w:rsid w:val="00347666"/>
    <w:rsid w:val="0035359E"/>
    <w:rsid w:val="00364E60"/>
    <w:rsid w:val="003730AE"/>
    <w:rsid w:val="00376E6D"/>
    <w:rsid w:val="003820D6"/>
    <w:rsid w:val="00391AC5"/>
    <w:rsid w:val="003A56A5"/>
    <w:rsid w:val="003B298E"/>
    <w:rsid w:val="003B602C"/>
    <w:rsid w:val="003F0C42"/>
    <w:rsid w:val="003F11EC"/>
    <w:rsid w:val="003F1BD6"/>
    <w:rsid w:val="00412957"/>
    <w:rsid w:val="00423BC5"/>
    <w:rsid w:val="00427C30"/>
    <w:rsid w:val="00431B3E"/>
    <w:rsid w:val="00482C12"/>
    <w:rsid w:val="004915C1"/>
    <w:rsid w:val="004A116E"/>
    <w:rsid w:val="004E0A1F"/>
    <w:rsid w:val="004E101C"/>
    <w:rsid w:val="004F04DB"/>
    <w:rsid w:val="004F771D"/>
    <w:rsid w:val="005006FE"/>
    <w:rsid w:val="00515864"/>
    <w:rsid w:val="00533305"/>
    <w:rsid w:val="005357AB"/>
    <w:rsid w:val="00537360"/>
    <w:rsid w:val="00550C77"/>
    <w:rsid w:val="0055452E"/>
    <w:rsid w:val="0055759D"/>
    <w:rsid w:val="005701EF"/>
    <w:rsid w:val="0057384A"/>
    <w:rsid w:val="00573D22"/>
    <w:rsid w:val="0057498B"/>
    <w:rsid w:val="00591344"/>
    <w:rsid w:val="00591914"/>
    <w:rsid w:val="005B093C"/>
    <w:rsid w:val="005B2792"/>
    <w:rsid w:val="005B7049"/>
    <w:rsid w:val="005C0E6B"/>
    <w:rsid w:val="005E73A8"/>
    <w:rsid w:val="005F241F"/>
    <w:rsid w:val="005F2971"/>
    <w:rsid w:val="00637B24"/>
    <w:rsid w:val="00646EAE"/>
    <w:rsid w:val="0065320A"/>
    <w:rsid w:val="006612FC"/>
    <w:rsid w:val="00663FA3"/>
    <w:rsid w:val="00672E5E"/>
    <w:rsid w:val="00673352"/>
    <w:rsid w:val="00675F2C"/>
    <w:rsid w:val="00683119"/>
    <w:rsid w:val="006B773D"/>
    <w:rsid w:val="006C16E6"/>
    <w:rsid w:val="006C49A0"/>
    <w:rsid w:val="006F2C94"/>
    <w:rsid w:val="00710DA9"/>
    <w:rsid w:val="00716887"/>
    <w:rsid w:val="00744E0F"/>
    <w:rsid w:val="0075309A"/>
    <w:rsid w:val="007552C3"/>
    <w:rsid w:val="0076360E"/>
    <w:rsid w:val="00763CF7"/>
    <w:rsid w:val="0077024B"/>
    <w:rsid w:val="00776C15"/>
    <w:rsid w:val="007844D9"/>
    <w:rsid w:val="00785E40"/>
    <w:rsid w:val="007939CA"/>
    <w:rsid w:val="007C129F"/>
    <w:rsid w:val="007C2DE9"/>
    <w:rsid w:val="007D38E7"/>
    <w:rsid w:val="007D46A9"/>
    <w:rsid w:val="007F6553"/>
    <w:rsid w:val="00816661"/>
    <w:rsid w:val="008335E4"/>
    <w:rsid w:val="00833715"/>
    <w:rsid w:val="008344FB"/>
    <w:rsid w:val="00840FE8"/>
    <w:rsid w:val="00864CD6"/>
    <w:rsid w:val="00865FD3"/>
    <w:rsid w:val="00867A84"/>
    <w:rsid w:val="00882FF7"/>
    <w:rsid w:val="00887B5C"/>
    <w:rsid w:val="008A16D3"/>
    <w:rsid w:val="008A5327"/>
    <w:rsid w:val="008B4E8E"/>
    <w:rsid w:val="008D0165"/>
    <w:rsid w:val="008E58D1"/>
    <w:rsid w:val="00900296"/>
    <w:rsid w:val="00916221"/>
    <w:rsid w:val="00916B11"/>
    <w:rsid w:val="009368DF"/>
    <w:rsid w:val="00952F1D"/>
    <w:rsid w:val="009644CE"/>
    <w:rsid w:val="009655AC"/>
    <w:rsid w:val="00980E30"/>
    <w:rsid w:val="0098498B"/>
    <w:rsid w:val="00995541"/>
    <w:rsid w:val="0099791D"/>
    <w:rsid w:val="009C10DA"/>
    <w:rsid w:val="009C55EF"/>
    <w:rsid w:val="009D7BCC"/>
    <w:rsid w:val="009E002D"/>
    <w:rsid w:val="009E73CD"/>
    <w:rsid w:val="009F4A7C"/>
    <w:rsid w:val="00A2650E"/>
    <w:rsid w:val="00A3234E"/>
    <w:rsid w:val="00A37ADF"/>
    <w:rsid w:val="00A57458"/>
    <w:rsid w:val="00A82B20"/>
    <w:rsid w:val="00AB6248"/>
    <w:rsid w:val="00AB7A7A"/>
    <w:rsid w:val="00AE7AD7"/>
    <w:rsid w:val="00B11DD2"/>
    <w:rsid w:val="00B3072F"/>
    <w:rsid w:val="00B460EE"/>
    <w:rsid w:val="00B7143D"/>
    <w:rsid w:val="00B81649"/>
    <w:rsid w:val="00B819C2"/>
    <w:rsid w:val="00BC0B72"/>
    <w:rsid w:val="00BE186F"/>
    <w:rsid w:val="00C03DEC"/>
    <w:rsid w:val="00C35B34"/>
    <w:rsid w:val="00C432D7"/>
    <w:rsid w:val="00C44962"/>
    <w:rsid w:val="00C46A77"/>
    <w:rsid w:val="00C5637A"/>
    <w:rsid w:val="00C6087C"/>
    <w:rsid w:val="00C63644"/>
    <w:rsid w:val="00C80088"/>
    <w:rsid w:val="00C920E5"/>
    <w:rsid w:val="00CA24E9"/>
    <w:rsid w:val="00CB0E83"/>
    <w:rsid w:val="00CB4C96"/>
    <w:rsid w:val="00CD60FD"/>
    <w:rsid w:val="00D06046"/>
    <w:rsid w:val="00D140EE"/>
    <w:rsid w:val="00D21FC3"/>
    <w:rsid w:val="00D231CA"/>
    <w:rsid w:val="00D803C3"/>
    <w:rsid w:val="00D87C42"/>
    <w:rsid w:val="00D90733"/>
    <w:rsid w:val="00DA6612"/>
    <w:rsid w:val="00DB303D"/>
    <w:rsid w:val="00DF237E"/>
    <w:rsid w:val="00DF6C08"/>
    <w:rsid w:val="00E1030E"/>
    <w:rsid w:val="00E14D7B"/>
    <w:rsid w:val="00E263C2"/>
    <w:rsid w:val="00E27D93"/>
    <w:rsid w:val="00E331F5"/>
    <w:rsid w:val="00E51831"/>
    <w:rsid w:val="00E576CC"/>
    <w:rsid w:val="00EC491D"/>
    <w:rsid w:val="00ED4E28"/>
    <w:rsid w:val="00ED6E24"/>
    <w:rsid w:val="00EF009E"/>
    <w:rsid w:val="00F038D7"/>
    <w:rsid w:val="00F1122E"/>
    <w:rsid w:val="00F34A48"/>
    <w:rsid w:val="00F37137"/>
    <w:rsid w:val="00FA0850"/>
    <w:rsid w:val="00FA4822"/>
    <w:rsid w:val="00FE4C9D"/>
    <w:rsid w:val="00FE62E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AEF84"/>
  <w15:docId w15:val="{1E238D23-8A5C-4BBD-AC9B-BE8C028D1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A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A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0A1F"/>
  </w:style>
  <w:style w:type="character" w:styleId="Hyperlink">
    <w:name w:val="Hyperlink"/>
    <w:uiPriority w:val="99"/>
    <w:rsid w:val="004E0A1F"/>
    <w:rPr>
      <w:color w:val="0000FF"/>
      <w:u w:val="single"/>
    </w:rPr>
  </w:style>
  <w:style w:type="paragraph" w:styleId="ListParagraph">
    <w:name w:val="List Paragraph"/>
    <w:aliases w:val="heading 9,List Paragraph1,Annexure"/>
    <w:basedOn w:val="Normal"/>
    <w:link w:val="ListParagraphChar"/>
    <w:uiPriority w:val="34"/>
    <w:qFormat/>
    <w:rsid w:val="004E0A1F"/>
    <w:pPr>
      <w:spacing w:after="160" w:line="259" w:lineRule="auto"/>
      <w:ind w:left="720"/>
      <w:contextualSpacing/>
    </w:pPr>
    <w:rPr>
      <w:rFonts w:ascii="Calibri" w:eastAsia="Calibri" w:hAnsi="Calibri" w:cs="Times New Roman"/>
      <w:lang w:val="en-US" w:eastAsia="en-IN"/>
    </w:rPr>
  </w:style>
  <w:style w:type="paragraph" w:styleId="NoSpacing">
    <w:name w:val="No Spacing"/>
    <w:uiPriority w:val="1"/>
    <w:qFormat/>
    <w:rsid w:val="004E0A1F"/>
    <w:pPr>
      <w:spacing w:after="0" w:line="240" w:lineRule="auto"/>
    </w:pPr>
    <w:rPr>
      <w:rFonts w:ascii="Calibri" w:eastAsia="Calibri" w:hAnsi="Calibri" w:cs="Times New Roman"/>
      <w:lang w:val="en-US" w:eastAsia="en-IN"/>
    </w:rPr>
  </w:style>
  <w:style w:type="character" w:customStyle="1" w:styleId="ListParagraphChar">
    <w:name w:val="List Paragraph Char"/>
    <w:aliases w:val="heading 9 Char,List Paragraph1 Char,Annexure Char"/>
    <w:link w:val="ListParagraph"/>
    <w:uiPriority w:val="34"/>
    <w:rsid w:val="004E0A1F"/>
    <w:rPr>
      <w:rFonts w:ascii="Calibri" w:eastAsia="Calibri" w:hAnsi="Calibri" w:cs="Times New Roman"/>
      <w:lang w:val="en-US" w:eastAsia="en-IN"/>
    </w:rPr>
  </w:style>
  <w:style w:type="paragraph" w:customStyle="1" w:styleId="Default">
    <w:name w:val="Default"/>
    <w:rsid w:val="004E0A1F"/>
    <w:pPr>
      <w:autoSpaceDE w:val="0"/>
      <w:autoSpaceDN w:val="0"/>
      <w:adjustRightInd w:val="0"/>
      <w:spacing w:after="0" w:line="240" w:lineRule="auto"/>
    </w:pPr>
    <w:rPr>
      <w:rFonts w:ascii="Cambria" w:hAnsi="Cambria" w:cs="Cambria"/>
      <w:color w:val="000000"/>
      <w:sz w:val="24"/>
      <w:szCs w:val="24"/>
      <w:lang w:val="en-US"/>
    </w:rPr>
  </w:style>
  <w:style w:type="paragraph" w:styleId="Footer">
    <w:name w:val="footer"/>
    <w:basedOn w:val="Normal"/>
    <w:link w:val="FooterChar"/>
    <w:uiPriority w:val="99"/>
    <w:unhideWhenUsed/>
    <w:rsid w:val="000C5A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A5F"/>
  </w:style>
  <w:style w:type="character" w:styleId="UnresolvedMention">
    <w:name w:val="Unresolved Mention"/>
    <w:basedOn w:val="DefaultParagraphFont"/>
    <w:uiPriority w:val="99"/>
    <w:semiHidden/>
    <w:unhideWhenUsed/>
    <w:rsid w:val="00491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51681">
      <w:bodyDiv w:val="1"/>
      <w:marLeft w:val="0"/>
      <w:marRight w:val="0"/>
      <w:marTop w:val="0"/>
      <w:marBottom w:val="0"/>
      <w:divBdr>
        <w:top w:val="none" w:sz="0" w:space="0" w:color="auto"/>
        <w:left w:val="none" w:sz="0" w:space="0" w:color="auto"/>
        <w:bottom w:val="none" w:sz="0" w:space="0" w:color="auto"/>
        <w:right w:val="none" w:sz="0" w:space="0" w:color="auto"/>
      </w:divBdr>
    </w:div>
    <w:div w:id="114873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ia.org.in" TargetMode="External"/><Relationship Id="rId3" Type="http://schemas.openxmlformats.org/officeDocument/2006/relationships/settings" Target="settings.xml"/><Relationship Id="rId7" Type="http://schemas.openxmlformats.org/officeDocument/2006/relationships/hyperlink" Target="http://www.aria.org.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votingin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1276</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Vrushti</dc:creator>
  <cp:lastModifiedBy>Manish DSouza</cp:lastModifiedBy>
  <cp:revision>2</cp:revision>
  <dcterms:created xsi:type="dcterms:W3CDTF">2023-12-12T10:11:00Z</dcterms:created>
  <dcterms:modified xsi:type="dcterms:W3CDTF">2023-12-12T10:11:00Z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736ad013e6b5fd9648998195e71cddc5863097ebc871d593b5c50b099f32a678</vt:lpwstr>
  </property>
</Properties>
</file>